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  <w:r>
        <w:rPr>
          <w:noProof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-467995</wp:posOffset>
            </wp:positionV>
            <wp:extent cx="443865" cy="6102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1133" t="6918" r="17409" b="15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610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Прилуцька міська рада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область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Управління освіти</w:t>
      </w:r>
    </w:p>
    <w:p w:rsidR="00A35F8A" w:rsidRDefault="00A35F8A" w:rsidP="00A35F8A">
      <w:pPr>
        <w:pStyle w:val="2"/>
        <w:shd w:val="clear" w:color="auto" w:fill="auto"/>
        <w:spacing w:line="240" w:lineRule="auto"/>
        <w:ind w:right="23" w:firstLine="0"/>
        <w:rPr>
          <w:b/>
          <w:sz w:val="28"/>
          <w:szCs w:val="28"/>
          <w:lang w:val="uk-UA"/>
        </w:rPr>
      </w:pPr>
    </w:p>
    <w:tbl>
      <w:tblPr>
        <w:tblW w:w="0" w:type="auto"/>
        <w:tblLayout w:type="fixed"/>
        <w:tblLook w:val="04A0"/>
      </w:tblPr>
      <w:tblGrid>
        <w:gridCol w:w="3284"/>
        <w:gridCol w:w="3912"/>
        <w:gridCol w:w="2126"/>
      </w:tblGrid>
      <w:tr w:rsidR="00A35F8A" w:rsidTr="00A35F8A">
        <w:tc>
          <w:tcPr>
            <w:tcW w:w="3284" w:type="dxa"/>
            <w:vAlign w:val="bottom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16669A">
              <w:rPr>
                <w:sz w:val="28"/>
                <w:szCs w:val="28"/>
                <w:lang w:val="uk-UA"/>
              </w:rPr>
              <w:t>28</w:t>
            </w:r>
            <w:r w:rsidR="00B56EEF">
              <w:rPr>
                <w:sz w:val="28"/>
                <w:szCs w:val="28"/>
                <w:lang w:val="uk-UA"/>
              </w:rPr>
              <w:t xml:space="preserve"> грудня </w:t>
            </w:r>
            <w:r>
              <w:rPr>
                <w:sz w:val="28"/>
                <w:szCs w:val="28"/>
                <w:lang w:val="uk-UA"/>
              </w:rPr>
              <w:t>20</w:t>
            </w:r>
            <w:r w:rsidR="0048528A">
              <w:rPr>
                <w:sz w:val="28"/>
                <w:szCs w:val="28"/>
                <w:lang w:val="en-US"/>
              </w:rPr>
              <w:t>2</w:t>
            </w:r>
            <w:r w:rsidR="00B56EEF"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3912" w:type="dxa"/>
            <w:hideMark/>
          </w:tcPr>
          <w:p w:rsidR="00A35F8A" w:rsidRDefault="00A35F8A">
            <w:pPr>
              <w:pStyle w:val="2"/>
              <w:shd w:val="clear" w:color="auto" w:fill="auto"/>
              <w:snapToGrid w:val="0"/>
              <w:spacing w:line="240" w:lineRule="auto"/>
              <w:ind w:right="23" w:firstLine="0"/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b/>
                <w:color w:val="000000" w:themeColor="text1"/>
                <w:sz w:val="28"/>
                <w:szCs w:val="28"/>
                <w:lang w:val="uk-UA"/>
              </w:rPr>
              <w:t>НАКАЗ</w:t>
            </w:r>
          </w:p>
          <w:p w:rsidR="00A35F8A" w:rsidRDefault="00A35F8A">
            <w:pPr>
              <w:pStyle w:val="2"/>
              <w:shd w:val="clear" w:color="auto" w:fill="auto"/>
              <w:spacing w:line="240" w:lineRule="auto"/>
              <w:ind w:right="23" w:firstLine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4"/>
                <w:szCs w:val="28"/>
                <w:lang w:val="uk-UA"/>
              </w:rPr>
              <w:t>м. Прилуки</w:t>
            </w:r>
          </w:p>
        </w:tc>
        <w:tc>
          <w:tcPr>
            <w:tcW w:w="2126" w:type="dxa"/>
            <w:vAlign w:val="bottom"/>
            <w:hideMark/>
          </w:tcPr>
          <w:p w:rsidR="00A35F8A" w:rsidRDefault="00A35F8A" w:rsidP="00A35F8A">
            <w:pPr>
              <w:pStyle w:val="2"/>
              <w:shd w:val="clear" w:color="auto" w:fill="auto"/>
              <w:snapToGrid w:val="0"/>
              <w:spacing w:line="240" w:lineRule="auto"/>
              <w:ind w:right="884"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 xml:space="preserve">№  </w:t>
            </w:r>
            <w:r w:rsidR="00B56EEF">
              <w:rPr>
                <w:sz w:val="28"/>
                <w:szCs w:val="28"/>
                <w:lang w:val="uk-UA"/>
              </w:rPr>
              <w:t>13</w:t>
            </w:r>
            <w:r w:rsidR="0016669A">
              <w:rPr>
                <w:sz w:val="28"/>
                <w:szCs w:val="28"/>
                <w:lang w:val="uk-UA"/>
              </w:rPr>
              <w:t>5</w:t>
            </w:r>
          </w:p>
        </w:tc>
      </w:tr>
    </w:tbl>
    <w:p w:rsidR="00A35F8A" w:rsidRDefault="00A35F8A" w:rsidP="00A35F8A">
      <w:pPr>
        <w:rPr>
          <w:lang w:val="uk-UA"/>
        </w:rPr>
      </w:pPr>
    </w:p>
    <w:p w:rsidR="0016669A" w:rsidRPr="0016669A" w:rsidRDefault="0016669A" w:rsidP="0016669A">
      <w:pPr>
        <w:ind w:left="153"/>
        <w:rPr>
          <w:bCs/>
          <w:sz w:val="28"/>
          <w:szCs w:val="28"/>
          <w:lang w:eastAsia="ru-RU"/>
        </w:rPr>
      </w:pPr>
      <w:r w:rsidRPr="0016669A">
        <w:rPr>
          <w:bCs/>
          <w:sz w:val="28"/>
          <w:szCs w:val="28"/>
          <w:lang w:eastAsia="ru-RU"/>
        </w:rPr>
        <w:t xml:space="preserve">Про організацію освітнього </w:t>
      </w:r>
    </w:p>
    <w:p w:rsidR="0016669A" w:rsidRPr="0016669A" w:rsidRDefault="0016669A" w:rsidP="0016669A">
      <w:pPr>
        <w:ind w:left="153"/>
        <w:rPr>
          <w:bCs/>
          <w:sz w:val="28"/>
          <w:szCs w:val="28"/>
          <w:lang w:eastAsia="ru-RU"/>
        </w:rPr>
      </w:pPr>
      <w:r w:rsidRPr="0016669A">
        <w:rPr>
          <w:bCs/>
          <w:sz w:val="28"/>
          <w:szCs w:val="28"/>
          <w:lang w:eastAsia="ru-RU"/>
        </w:rPr>
        <w:t>процесу в закладах дошкільної освіти</w:t>
      </w:r>
    </w:p>
    <w:p w:rsidR="0016669A" w:rsidRPr="0016669A" w:rsidRDefault="0016669A" w:rsidP="0016669A">
      <w:pPr>
        <w:ind w:left="153"/>
        <w:rPr>
          <w:bCs/>
          <w:sz w:val="28"/>
          <w:szCs w:val="28"/>
          <w:lang w:eastAsia="ru-RU"/>
        </w:rPr>
      </w:pPr>
      <w:r w:rsidRPr="0016669A">
        <w:rPr>
          <w:bCs/>
          <w:sz w:val="28"/>
          <w:szCs w:val="28"/>
          <w:lang w:eastAsia="ru-RU"/>
        </w:rPr>
        <w:t>в умовах воєнного стану</w:t>
      </w:r>
    </w:p>
    <w:p w:rsidR="004E0DB2" w:rsidRDefault="005A6FF7" w:rsidP="004E0DB2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</w:t>
      </w:r>
    </w:p>
    <w:p w:rsidR="004E0DB2" w:rsidRDefault="00BA5009" w:rsidP="004E0DB2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розділу 5</w:t>
      </w:r>
      <w:r w:rsidR="004E0DB2">
        <w:rPr>
          <w:sz w:val="28"/>
          <w:szCs w:val="28"/>
          <w:lang w:val="uk-UA"/>
        </w:rPr>
        <w:t xml:space="preserve"> Положення про Управління освіти Прилуцької міської ради, затвердженого рішенням Прилуцької міської ради (72 сесія 7 скликан</w:t>
      </w:r>
      <w:r>
        <w:rPr>
          <w:sz w:val="28"/>
          <w:szCs w:val="28"/>
          <w:lang w:val="uk-UA"/>
        </w:rPr>
        <w:t>ня) від 15 вересня  2020 року № 15</w:t>
      </w:r>
      <w:r w:rsidR="004E0DB2">
        <w:rPr>
          <w:sz w:val="28"/>
          <w:szCs w:val="28"/>
          <w:lang w:val="uk-UA"/>
        </w:rPr>
        <w:t xml:space="preserve"> “Про затвердження Положення про управління освіти Прилуцької міської ра</w:t>
      </w:r>
      <w:r>
        <w:rPr>
          <w:sz w:val="28"/>
          <w:szCs w:val="28"/>
          <w:lang w:val="uk-UA"/>
        </w:rPr>
        <w:t>ди у новій редакції”, Положення про Колегію Управління освіти Прилуцької міської ради затвердженого наказом начальника управління осві</w:t>
      </w:r>
      <w:r w:rsidR="00593AE1">
        <w:rPr>
          <w:sz w:val="28"/>
          <w:szCs w:val="28"/>
          <w:lang w:val="uk-UA"/>
        </w:rPr>
        <w:t>ти від 25 жовтня 2021 року №131,</w:t>
      </w:r>
      <w:r w:rsidR="00A911E8">
        <w:rPr>
          <w:sz w:val="28"/>
          <w:szCs w:val="28"/>
          <w:lang w:val="uk-UA"/>
        </w:rPr>
        <w:t xml:space="preserve"> враховуючи протокол колегії управління освіти</w:t>
      </w:r>
      <w:r w:rsidR="00131E42">
        <w:rPr>
          <w:sz w:val="28"/>
          <w:szCs w:val="28"/>
          <w:lang w:val="uk-UA"/>
        </w:rPr>
        <w:t xml:space="preserve"> Прилуцької міської ради </w:t>
      </w:r>
      <w:r w:rsidR="00A911E8">
        <w:rPr>
          <w:sz w:val="28"/>
          <w:szCs w:val="28"/>
          <w:lang w:val="uk-UA"/>
        </w:rPr>
        <w:t xml:space="preserve"> від 28 грудня 2022 року №1</w:t>
      </w:r>
      <w:r w:rsidR="007B4B0B">
        <w:rPr>
          <w:sz w:val="28"/>
          <w:szCs w:val="28"/>
          <w:lang w:val="uk-UA"/>
        </w:rPr>
        <w:t xml:space="preserve"> та зважаючи</w:t>
      </w:r>
      <w:r w:rsidR="00CE0705">
        <w:rPr>
          <w:sz w:val="28"/>
          <w:szCs w:val="28"/>
          <w:lang w:val="uk-UA"/>
        </w:rPr>
        <w:t xml:space="preserve"> на </w:t>
      </w:r>
      <w:r w:rsidR="00593AE1">
        <w:rPr>
          <w:sz w:val="28"/>
          <w:szCs w:val="28"/>
          <w:lang w:val="uk-UA"/>
        </w:rPr>
        <w:t>інформацію головного спеціаліста Павлової Н.І. (інформація додається)</w:t>
      </w:r>
    </w:p>
    <w:p w:rsidR="00593AE1" w:rsidRPr="00C520C3" w:rsidRDefault="00593AE1" w:rsidP="004E0DB2">
      <w:pPr>
        <w:pStyle w:val="1"/>
        <w:shd w:val="clear" w:color="auto" w:fill="auto"/>
        <w:spacing w:after="0" w:line="240" w:lineRule="auto"/>
        <w:ind w:left="40" w:right="23" w:firstLine="425"/>
        <w:jc w:val="both"/>
        <w:rPr>
          <w:lang w:val="uk-UA"/>
        </w:rPr>
      </w:pPr>
    </w:p>
    <w:p w:rsidR="00C520C3" w:rsidRPr="00C520C3" w:rsidRDefault="00C520C3" w:rsidP="00C520C3">
      <w:pPr>
        <w:rPr>
          <w:sz w:val="28"/>
          <w:szCs w:val="28"/>
          <w:lang w:eastAsia="ru-RU"/>
        </w:rPr>
      </w:pPr>
      <w:r w:rsidRPr="00C520C3">
        <w:rPr>
          <w:sz w:val="28"/>
          <w:szCs w:val="28"/>
          <w:lang w:eastAsia="ru-RU"/>
        </w:rPr>
        <w:t>НАКАЗУЮ:</w:t>
      </w:r>
    </w:p>
    <w:p w:rsidR="00C520C3" w:rsidRPr="00C520C3" w:rsidRDefault="007B4B0B" w:rsidP="00C520C3">
      <w:pPr>
        <w:pStyle w:val="a3"/>
        <w:numPr>
          <w:ilvl w:val="0"/>
          <w:numId w:val="15"/>
        </w:numPr>
        <w:suppressAutoHyphens w:val="0"/>
        <w:spacing w:after="200" w:line="276" w:lineRule="auto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uk-UA"/>
        </w:rPr>
        <w:t xml:space="preserve"> Д</w:t>
      </w:r>
      <w:r w:rsidR="00C520C3">
        <w:rPr>
          <w:sz w:val="28"/>
          <w:szCs w:val="28"/>
        </w:rPr>
        <w:t xml:space="preserve">иректорам </w:t>
      </w:r>
      <w:r w:rsidR="00C520C3" w:rsidRPr="00C520C3">
        <w:rPr>
          <w:sz w:val="28"/>
          <w:szCs w:val="28"/>
        </w:rPr>
        <w:t xml:space="preserve"> закладів дошкільної освіти:</w:t>
      </w:r>
    </w:p>
    <w:p w:rsidR="00C520C3" w:rsidRPr="00C520C3" w:rsidRDefault="00C520C3" w:rsidP="00C520C3">
      <w:pPr>
        <w:pStyle w:val="a3"/>
        <w:numPr>
          <w:ilvl w:val="1"/>
          <w:numId w:val="15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C520C3">
        <w:rPr>
          <w:sz w:val="28"/>
          <w:szCs w:val="28"/>
        </w:rPr>
        <w:t xml:space="preserve">Посилити щоденний контроль </w:t>
      </w:r>
      <w:proofErr w:type="gramStart"/>
      <w:r w:rsidRPr="00C520C3">
        <w:rPr>
          <w:sz w:val="28"/>
          <w:szCs w:val="28"/>
        </w:rPr>
        <w:t>за</w:t>
      </w:r>
      <w:proofErr w:type="gramEnd"/>
      <w:r w:rsidRPr="00C520C3">
        <w:rPr>
          <w:sz w:val="28"/>
          <w:szCs w:val="28"/>
        </w:rPr>
        <w:t xml:space="preserve"> відвідуванням </w:t>
      </w:r>
      <w:proofErr w:type="gramStart"/>
      <w:r w:rsidRPr="00C520C3">
        <w:rPr>
          <w:sz w:val="28"/>
          <w:szCs w:val="28"/>
        </w:rPr>
        <w:t>та</w:t>
      </w:r>
      <w:proofErr w:type="gramEnd"/>
      <w:r w:rsidRPr="00C520C3">
        <w:rPr>
          <w:sz w:val="28"/>
          <w:szCs w:val="28"/>
        </w:rPr>
        <w:t xml:space="preserve"> причинами відсутності дітей у ЗДО.</w:t>
      </w:r>
    </w:p>
    <w:p w:rsidR="00C520C3" w:rsidRPr="00C520C3" w:rsidRDefault="00C520C3" w:rsidP="00C520C3">
      <w:pPr>
        <w:pStyle w:val="a3"/>
        <w:numPr>
          <w:ilvl w:val="1"/>
          <w:numId w:val="15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C520C3">
        <w:rPr>
          <w:sz w:val="28"/>
          <w:szCs w:val="28"/>
        </w:rPr>
        <w:t xml:space="preserve">Спрямувати роботу вихованців на активізацію співпраці з батьками щодо </w:t>
      </w:r>
      <w:proofErr w:type="gramStart"/>
      <w:r w:rsidRPr="00C520C3">
        <w:rPr>
          <w:sz w:val="28"/>
          <w:szCs w:val="28"/>
        </w:rPr>
        <w:t>систематичного</w:t>
      </w:r>
      <w:proofErr w:type="gramEnd"/>
      <w:r w:rsidRPr="00C520C3">
        <w:rPr>
          <w:sz w:val="28"/>
          <w:szCs w:val="28"/>
        </w:rPr>
        <w:t xml:space="preserve"> відвідування дітей закладів дошкільної освіти.</w:t>
      </w:r>
    </w:p>
    <w:p w:rsidR="00C520C3" w:rsidRPr="00C520C3" w:rsidRDefault="00C520C3" w:rsidP="00C520C3">
      <w:pPr>
        <w:pStyle w:val="a3"/>
        <w:numPr>
          <w:ilvl w:val="1"/>
          <w:numId w:val="15"/>
        </w:numPr>
        <w:suppressAutoHyphens w:val="0"/>
        <w:contextualSpacing/>
        <w:jc w:val="both"/>
        <w:rPr>
          <w:bCs/>
          <w:sz w:val="28"/>
          <w:szCs w:val="28"/>
          <w:lang w:eastAsia="ru-RU"/>
        </w:rPr>
      </w:pPr>
      <w:r w:rsidRPr="00C520C3">
        <w:rPr>
          <w:sz w:val="28"/>
          <w:szCs w:val="28"/>
        </w:rPr>
        <w:t>Активізувати роботу щодо участі закладів дошкільної освіти у грантових проєктах, конкурсах,</w:t>
      </w:r>
      <w:r>
        <w:rPr>
          <w:sz w:val="28"/>
          <w:szCs w:val="28"/>
          <w:lang w:val="uk-UA"/>
        </w:rPr>
        <w:t xml:space="preserve"> </w:t>
      </w:r>
      <w:r w:rsidRPr="00C520C3">
        <w:rPr>
          <w:sz w:val="28"/>
          <w:szCs w:val="28"/>
        </w:rPr>
        <w:t>фестивалях,</w:t>
      </w:r>
      <w:r>
        <w:rPr>
          <w:sz w:val="28"/>
          <w:szCs w:val="28"/>
          <w:lang w:val="uk-UA"/>
        </w:rPr>
        <w:t xml:space="preserve"> </w:t>
      </w:r>
      <w:r w:rsidRPr="00C520C3">
        <w:rPr>
          <w:sz w:val="28"/>
          <w:szCs w:val="28"/>
        </w:rPr>
        <w:t>марафонах</w:t>
      </w:r>
      <w:proofErr w:type="gramStart"/>
      <w:r w:rsidRPr="00C520C3">
        <w:rPr>
          <w:sz w:val="28"/>
          <w:szCs w:val="28"/>
        </w:rPr>
        <w:t xml:space="preserve"> .</w:t>
      </w:r>
      <w:proofErr w:type="gramEnd"/>
    </w:p>
    <w:p w:rsidR="00C520C3" w:rsidRPr="00C520C3" w:rsidRDefault="00C520C3" w:rsidP="00C520C3">
      <w:pPr>
        <w:pStyle w:val="a3"/>
        <w:numPr>
          <w:ilvl w:val="1"/>
          <w:numId w:val="15"/>
        </w:numPr>
        <w:suppressAutoHyphens w:val="0"/>
        <w:contextualSpacing/>
        <w:jc w:val="both"/>
        <w:rPr>
          <w:rFonts w:asciiTheme="minorHAnsi" w:eastAsiaTheme="minorHAnsi" w:hAnsiTheme="minorHAnsi"/>
          <w:sz w:val="28"/>
          <w:szCs w:val="28"/>
          <w:lang w:val="uk-UA" w:eastAsia="en-US"/>
        </w:rPr>
      </w:pPr>
      <w:r w:rsidRPr="00C520C3">
        <w:rPr>
          <w:sz w:val="28"/>
          <w:szCs w:val="28"/>
        </w:rPr>
        <w:t xml:space="preserve">Доручити завгоспам додатково </w:t>
      </w:r>
      <w:proofErr w:type="gramStart"/>
      <w:r w:rsidRPr="00C520C3">
        <w:rPr>
          <w:sz w:val="28"/>
          <w:szCs w:val="28"/>
        </w:rPr>
        <w:t>перев</w:t>
      </w:r>
      <w:proofErr w:type="gramEnd"/>
      <w:r w:rsidRPr="00C520C3">
        <w:rPr>
          <w:sz w:val="28"/>
          <w:szCs w:val="28"/>
        </w:rPr>
        <w:t xml:space="preserve">іряти мережі                </w:t>
      </w:r>
    </w:p>
    <w:p w:rsidR="00C520C3" w:rsidRDefault="00C520C3" w:rsidP="00C520C3">
      <w:pPr>
        <w:pStyle w:val="a3"/>
        <w:ind w:left="1440"/>
        <w:jc w:val="both"/>
        <w:rPr>
          <w:sz w:val="28"/>
          <w:szCs w:val="28"/>
          <w:lang w:val="uk-UA"/>
        </w:rPr>
      </w:pPr>
      <w:r w:rsidRPr="00C520C3">
        <w:rPr>
          <w:sz w:val="28"/>
          <w:szCs w:val="28"/>
          <w:lang w:val="uk-UA"/>
        </w:rPr>
        <w:t>опалення ЗДО. У разі виникнення надзвичайної ситуації терміново повідомляти управління освіти  щоб вжити заходів щодо її усунення.</w:t>
      </w:r>
    </w:p>
    <w:p w:rsidR="007B4B0B" w:rsidRDefault="007B4B0B" w:rsidP="007B4B0B">
      <w:pPr>
        <w:pStyle w:val="a3"/>
        <w:numPr>
          <w:ilvl w:val="0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Головному спеціалісту управління освіти Павловій Н.І.:</w:t>
      </w:r>
    </w:p>
    <w:p w:rsidR="00C520C3" w:rsidRDefault="00C520C3" w:rsidP="00C520C3">
      <w:pPr>
        <w:pStyle w:val="a3"/>
        <w:numPr>
          <w:ilvl w:val="1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Вивчити питання щодо формування ефективної мережі закладів дошкільної освіти з метою збільшення охоплення дітей дошкільного віку,</w:t>
      </w:r>
      <w:r w:rsidR="004333A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з’ясування причин та прпозиції до усунення.</w:t>
      </w:r>
    </w:p>
    <w:p w:rsidR="00C520C3" w:rsidRPr="00E55E8D" w:rsidRDefault="00C520C3" w:rsidP="00E55E8D">
      <w:pPr>
        <w:pStyle w:val="a3"/>
        <w:numPr>
          <w:ilvl w:val="1"/>
          <w:numId w:val="15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Провести семінар-навчання щодо</w:t>
      </w:r>
      <w:r w:rsidR="00E55E8D">
        <w:rPr>
          <w:sz w:val="28"/>
          <w:szCs w:val="28"/>
          <w:lang w:val="uk-UA"/>
        </w:rPr>
        <w:t xml:space="preserve"> забезпечення дошкільною</w:t>
      </w:r>
      <w:r w:rsidR="004333AC">
        <w:rPr>
          <w:sz w:val="28"/>
          <w:szCs w:val="28"/>
          <w:lang w:val="uk-UA"/>
        </w:rPr>
        <w:t xml:space="preserve"> освітою дітей дошкільного віку з </w:t>
      </w:r>
      <w:r w:rsidR="00E55E8D">
        <w:rPr>
          <w:sz w:val="28"/>
          <w:szCs w:val="28"/>
          <w:lang w:val="uk-UA"/>
        </w:rPr>
        <w:t xml:space="preserve">детальним аналізом причин та напрацювання пропозицій, включивши питання щодо базового стандарту вихователя закладу дошільної освіти, досвіду роботи з </w:t>
      </w:r>
      <w:r w:rsidR="00E55E8D">
        <w:rPr>
          <w:sz w:val="28"/>
          <w:szCs w:val="28"/>
          <w:lang w:val="uk-UA"/>
        </w:rPr>
        <w:lastRenderedPageBreak/>
        <w:t>використанням дистанційних технологій у ЗДО №№ 2,10 та груп короткотривалого перебування.</w:t>
      </w:r>
      <w:r w:rsidR="00E55E8D" w:rsidRPr="00E55E8D">
        <w:rPr>
          <w:sz w:val="28"/>
          <w:szCs w:val="28"/>
          <w:lang w:val="uk-UA"/>
        </w:rPr>
        <w:t xml:space="preserve"> </w:t>
      </w:r>
      <w:r w:rsidRPr="00E55E8D">
        <w:rPr>
          <w:sz w:val="28"/>
          <w:szCs w:val="28"/>
          <w:lang w:val="uk-UA"/>
        </w:rPr>
        <w:t xml:space="preserve"> </w:t>
      </w:r>
    </w:p>
    <w:p w:rsidR="00C520C3" w:rsidRPr="00C520C3" w:rsidRDefault="00C520C3" w:rsidP="00C520C3">
      <w:pPr>
        <w:pStyle w:val="a3"/>
        <w:numPr>
          <w:ilvl w:val="0"/>
          <w:numId w:val="15"/>
        </w:numPr>
        <w:suppressAutoHyphens w:val="0"/>
        <w:spacing w:after="200" w:line="276" w:lineRule="auto"/>
        <w:contextualSpacing/>
        <w:rPr>
          <w:sz w:val="28"/>
          <w:szCs w:val="28"/>
          <w:lang w:eastAsia="ru-RU"/>
        </w:rPr>
      </w:pPr>
      <w:r w:rsidRPr="00C520C3">
        <w:rPr>
          <w:sz w:val="28"/>
          <w:szCs w:val="28"/>
          <w:lang w:val="uk-UA" w:eastAsia="ru-RU"/>
        </w:rPr>
        <w:t xml:space="preserve"> </w:t>
      </w:r>
      <w:r w:rsidRPr="00C520C3">
        <w:rPr>
          <w:sz w:val="28"/>
          <w:szCs w:val="28"/>
          <w:lang w:eastAsia="ru-RU"/>
        </w:rPr>
        <w:t xml:space="preserve">Контроль за виконанням даного наказу покласти на головного </w:t>
      </w:r>
      <w:proofErr w:type="gramStart"/>
      <w:r w:rsidRPr="00C520C3">
        <w:rPr>
          <w:sz w:val="28"/>
          <w:szCs w:val="28"/>
          <w:lang w:eastAsia="ru-RU"/>
        </w:rPr>
        <w:t>спец</w:t>
      </w:r>
      <w:proofErr w:type="gramEnd"/>
      <w:r w:rsidRPr="00C520C3">
        <w:rPr>
          <w:sz w:val="28"/>
          <w:szCs w:val="28"/>
          <w:lang w:eastAsia="ru-RU"/>
        </w:rPr>
        <w:t>іаліста управління освіти Павлову Н.І..</w:t>
      </w:r>
    </w:p>
    <w:p w:rsidR="00C520C3" w:rsidRPr="00C520C3" w:rsidRDefault="00C520C3" w:rsidP="00C520C3">
      <w:pPr>
        <w:rPr>
          <w:bCs/>
          <w:sz w:val="28"/>
          <w:szCs w:val="28"/>
          <w:lang w:eastAsia="ru-RU"/>
        </w:rPr>
      </w:pPr>
    </w:p>
    <w:p w:rsidR="00356D94" w:rsidRPr="00430024" w:rsidRDefault="00C520C3" w:rsidP="006039DA">
      <w:pPr>
        <w:rPr>
          <w:bCs/>
          <w:sz w:val="28"/>
          <w:szCs w:val="28"/>
          <w:lang w:val="uk-UA" w:eastAsia="ru-RU"/>
        </w:rPr>
      </w:pPr>
      <w:r w:rsidRPr="00C520C3">
        <w:rPr>
          <w:bCs/>
          <w:sz w:val="28"/>
          <w:szCs w:val="28"/>
          <w:lang w:eastAsia="ru-RU"/>
        </w:rPr>
        <w:t xml:space="preserve">В.о. начальника управління освіти                 </w:t>
      </w:r>
      <w:r w:rsidR="00430024">
        <w:rPr>
          <w:bCs/>
          <w:sz w:val="28"/>
          <w:szCs w:val="28"/>
          <w:lang w:val="uk-UA" w:eastAsia="ru-RU"/>
        </w:rPr>
        <w:t xml:space="preserve">                           </w:t>
      </w:r>
      <w:r w:rsidRPr="00C520C3">
        <w:rPr>
          <w:bCs/>
          <w:sz w:val="28"/>
          <w:szCs w:val="28"/>
          <w:lang w:eastAsia="ru-RU"/>
        </w:rPr>
        <w:t xml:space="preserve">Тетяна </w:t>
      </w:r>
      <w:proofErr w:type="gramStart"/>
      <w:r w:rsidRPr="00C520C3">
        <w:rPr>
          <w:bCs/>
          <w:sz w:val="28"/>
          <w:szCs w:val="28"/>
          <w:lang w:eastAsia="ru-RU"/>
        </w:rPr>
        <w:t>ГУЛЯ</w:t>
      </w:r>
      <w:proofErr w:type="gramEnd"/>
      <w:r w:rsidRPr="00C520C3">
        <w:rPr>
          <w:bCs/>
          <w:sz w:val="28"/>
          <w:szCs w:val="28"/>
          <w:lang w:eastAsia="ru-RU"/>
        </w:rPr>
        <w:t xml:space="preserve">ЄВА              </w:t>
      </w:r>
    </w:p>
    <w:sectPr w:rsidR="00356D94" w:rsidRPr="00430024" w:rsidSect="005A6F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BF7"/>
    <w:multiLevelType w:val="multilevel"/>
    <w:tmpl w:val="AB8460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1">
    <w:nsid w:val="03FD279A"/>
    <w:multiLevelType w:val="hybridMultilevel"/>
    <w:tmpl w:val="292CF4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34AE4"/>
    <w:multiLevelType w:val="multilevel"/>
    <w:tmpl w:val="1AC0AE30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">
    <w:nsid w:val="204F2387"/>
    <w:multiLevelType w:val="hybridMultilevel"/>
    <w:tmpl w:val="D29EA1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349EF"/>
    <w:multiLevelType w:val="multilevel"/>
    <w:tmpl w:val="55D8B2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5">
    <w:nsid w:val="27436F9F"/>
    <w:multiLevelType w:val="hybridMultilevel"/>
    <w:tmpl w:val="8BE65ABA"/>
    <w:lvl w:ilvl="0" w:tplc="16B805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A5A7C01"/>
    <w:multiLevelType w:val="hybridMultilevel"/>
    <w:tmpl w:val="533C99EE"/>
    <w:lvl w:ilvl="0" w:tplc="C24A2B3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7A30D1"/>
    <w:multiLevelType w:val="hybridMultilevel"/>
    <w:tmpl w:val="D290542E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A61EB"/>
    <w:multiLevelType w:val="hybridMultilevel"/>
    <w:tmpl w:val="F6CC75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C509CE"/>
    <w:multiLevelType w:val="hybridMultilevel"/>
    <w:tmpl w:val="BD7CF37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3426E6"/>
    <w:multiLevelType w:val="hybridMultilevel"/>
    <w:tmpl w:val="A7CA5C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740C41"/>
    <w:multiLevelType w:val="multilevel"/>
    <w:tmpl w:val="32400FC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</w:lvl>
  </w:abstractNum>
  <w:abstractNum w:abstractNumId="12">
    <w:nsid w:val="67BE41FE"/>
    <w:multiLevelType w:val="hybridMultilevel"/>
    <w:tmpl w:val="80269A9C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C3139"/>
    <w:multiLevelType w:val="hybridMultilevel"/>
    <w:tmpl w:val="459A8A00"/>
    <w:lvl w:ilvl="0" w:tplc="238C309A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4"/>
  </w:num>
  <w:num w:numId="13">
    <w:abstractNumId w:val="1"/>
  </w:num>
  <w:num w:numId="14">
    <w:abstractNumId w:val="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35F8A"/>
    <w:rsid w:val="00004512"/>
    <w:rsid w:val="0004702F"/>
    <w:rsid w:val="00053F6D"/>
    <w:rsid w:val="000C721E"/>
    <w:rsid w:val="000E4AA9"/>
    <w:rsid w:val="00131E42"/>
    <w:rsid w:val="001414A1"/>
    <w:rsid w:val="0016669A"/>
    <w:rsid w:val="001B31E2"/>
    <w:rsid w:val="001E160A"/>
    <w:rsid w:val="0020484C"/>
    <w:rsid w:val="002A21F8"/>
    <w:rsid w:val="0031092B"/>
    <w:rsid w:val="00350C4F"/>
    <w:rsid w:val="00356D94"/>
    <w:rsid w:val="00430024"/>
    <w:rsid w:val="004333AC"/>
    <w:rsid w:val="00464095"/>
    <w:rsid w:val="0048528A"/>
    <w:rsid w:val="004C5CDF"/>
    <w:rsid w:val="004E0DB2"/>
    <w:rsid w:val="004F23C7"/>
    <w:rsid w:val="00563EC3"/>
    <w:rsid w:val="00584C6F"/>
    <w:rsid w:val="00586B3F"/>
    <w:rsid w:val="00593AE1"/>
    <w:rsid w:val="005A3463"/>
    <w:rsid w:val="005A6FF7"/>
    <w:rsid w:val="006039DA"/>
    <w:rsid w:val="00680288"/>
    <w:rsid w:val="006C003A"/>
    <w:rsid w:val="00756F7A"/>
    <w:rsid w:val="007B4B0B"/>
    <w:rsid w:val="007C52F6"/>
    <w:rsid w:val="007D4921"/>
    <w:rsid w:val="00814C4A"/>
    <w:rsid w:val="00854387"/>
    <w:rsid w:val="00883292"/>
    <w:rsid w:val="00925F02"/>
    <w:rsid w:val="009C6DAC"/>
    <w:rsid w:val="00A35F8A"/>
    <w:rsid w:val="00A911E8"/>
    <w:rsid w:val="00AC4B41"/>
    <w:rsid w:val="00B07BFC"/>
    <w:rsid w:val="00B27B67"/>
    <w:rsid w:val="00B56EEF"/>
    <w:rsid w:val="00B62FB6"/>
    <w:rsid w:val="00BA5009"/>
    <w:rsid w:val="00C520C3"/>
    <w:rsid w:val="00CC577A"/>
    <w:rsid w:val="00CD534F"/>
    <w:rsid w:val="00CE0705"/>
    <w:rsid w:val="00D0461E"/>
    <w:rsid w:val="00E55E8D"/>
    <w:rsid w:val="00E66E16"/>
    <w:rsid w:val="00E926CF"/>
    <w:rsid w:val="00F4471F"/>
    <w:rsid w:val="00F47621"/>
    <w:rsid w:val="00FC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fontstyle01">
    <w:name w:val="fontstyle01"/>
    <w:basedOn w:val="a0"/>
    <w:rsid w:val="00D0461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1">
    <w:name w:val="Основной текст1"/>
    <w:basedOn w:val="a"/>
    <w:rsid w:val="004E0DB2"/>
    <w:pPr>
      <w:widowControl w:val="0"/>
      <w:shd w:val="clear" w:color="auto" w:fill="FFFFFF"/>
      <w:spacing w:after="1320" w:line="0" w:lineRule="atLeast"/>
      <w:jc w:val="center"/>
    </w:pPr>
    <w:rPr>
      <w:spacing w:val="-2"/>
      <w:kern w:val="2"/>
      <w:sz w:val="26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8A"/>
    <w:pPr>
      <w:suppressAutoHyphens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8A"/>
    <w:pPr>
      <w:ind w:left="720"/>
    </w:pPr>
    <w:rPr>
      <w:sz w:val="20"/>
      <w:szCs w:val="20"/>
    </w:rPr>
  </w:style>
  <w:style w:type="paragraph" w:customStyle="1" w:styleId="2">
    <w:name w:val="Основной текст (2)"/>
    <w:basedOn w:val="a"/>
    <w:rsid w:val="00A35F8A"/>
    <w:pPr>
      <w:shd w:val="clear" w:color="auto" w:fill="FFFFFF"/>
      <w:suppressAutoHyphens w:val="0"/>
      <w:spacing w:line="240" w:lineRule="atLeast"/>
      <w:ind w:hanging="900"/>
    </w:pPr>
    <w:rPr>
      <w:sz w:val="18"/>
      <w:szCs w:val="18"/>
      <w:lang w:val="x-none"/>
    </w:rPr>
  </w:style>
  <w:style w:type="paragraph" w:customStyle="1" w:styleId="4">
    <w:name w:val="Основной текст (4)"/>
    <w:basedOn w:val="a"/>
    <w:rsid w:val="00A35F8A"/>
    <w:pPr>
      <w:widowControl w:val="0"/>
      <w:shd w:val="clear" w:color="auto" w:fill="FFFFFF"/>
      <w:spacing w:line="595" w:lineRule="exact"/>
    </w:pPr>
    <w:rPr>
      <w:b/>
      <w:bCs/>
      <w:color w:val="000000"/>
      <w:spacing w:val="-1"/>
      <w:sz w:val="21"/>
      <w:szCs w:val="21"/>
      <w:lang w:val="uk-UA"/>
    </w:rPr>
  </w:style>
  <w:style w:type="character" w:customStyle="1" w:styleId="40">
    <w:name w:val="Основной текст (4) + Не полужирный"/>
    <w:aliases w:val="Курсив,Интервал 0 pt"/>
    <w:rsid w:val="00A35F8A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vertAlign w:val="baseline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50C4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C4F"/>
    <w:rPr>
      <w:rFonts w:ascii="Tahoma" w:eastAsia="Times New Roman" w:hAnsi="Tahoma" w:cs="Tahoma"/>
      <w:sz w:val="16"/>
      <w:szCs w:val="16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F971-7E29-4BFE-95D2-3E539E81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2022-12-29T11:40:00Z</cp:lastPrinted>
  <dcterms:created xsi:type="dcterms:W3CDTF">2022-12-29T09:32:00Z</dcterms:created>
  <dcterms:modified xsi:type="dcterms:W3CDTF">2022-12-29T11:46:00Z</dcterms:modified>
</cp:coreProperties>
</file>