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8D" w:rsidRDefault="00F2788D" w:rsidP="00F2788D">
      <w:pPr>
        <w:pStyle w:val="2"/>
        <w:shd w:val="clear" w:color="auto" w:fill="auto"/>
        <w:spacing w:line="240" w:lineRule="auto"/>
        <w:ind w:right="23"/>
        <w:rPr>
          <w:b/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865" cy="61023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1133" t="6918" r="17409" b="15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610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2788D" w:rsidRDefault="00F2788D" w:rsidP="00F2788D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F2788D" w:rsidRDefault="00F2788D" w:rsidP="00F2788D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Прилуцька міська рада</w:t>
      </w:r>
    </w:p>
    <w:p w:rsidR="00F2788D" w:rsidRDefault="00F2788D" w:rsidP="00F2788D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F2788D" w:rsidRDefault="00F2788D" w:rsidP="00F2788D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Управління освіти</w:t>
      </w:r>
    </w:p>
    <w:p w:rsidR="00F2788D" w:rsidRDefault="00F2788D" w:rsidP="00F2788D">
      <w:pPr>
        <w:pStyle w:val="2"/>
        <w:shd w:val="clear" w:color="auto" w:fill="auto"/>
        <w:spacing w:line="240" w:lineRule="auto"/>
        <w:ind w:right="23"/>
        <w:rPr>
          <w:b/>
          <w:sz w:val="16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F2788D" w:rsidTr="00F2788D">
        <w:tc>
          <w:tcPr>
            <w:tcW w:w="3284" w:type="dxa"/>
            <w:vAlign w:val="bottom"/>
            <w:hideMark/>
          </w:tcPr>
          <w:p w:rsidR="00F2788D" w:rsidRDefault="00DE607C" w:rsidP="00E04681">
            <w:pPr>
              <w:pStyle w:val="2"/>
              <w:shd w:val="clear" w:color="auto" w:fill="auto"/>
              <w:snapToGrid w:val="0"/>
              <w:spacing w:line="240" w:lineRule="auto"/>
              <w:ind w:right="23" w:firstLine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28 січня</w:t>
            </w:r>
            <w:r w:rsidR="00B5511D">
              <w:rPr>
                <w:sz w:val="28"/>
                <w:szCs w:val="28"/>
              </w:rPr>
              <w:t xml:space="preserve">  </w:t>
            </w:r>
            <w:r w:rsidR="00F2788D">
              <w:rPr>
                <w:sz w:val="28"/>
                <w:szCs w:val="28"/>
              </w:rPr>
              <w:t>20</w:t>
            </w:r>
            <w:r w:rsidR="00F2788D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5</w:t>
            </w:r>
            <w:r w:rsidR="00F2788D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3285" w:type="dxa"/>
            <w:hideMark/>
          </w:tcPr>
          <w:p w:rsidR="00F2788D" w:rsidRDefault="00F2788D">
            <w:pPr>
              <w:pStyle w:val="2"/>
              <w:shd w:val="clear" w:color="auto" w:fill="auto"/>
              <w:snapToGrid w:val="0"/>
              <w:spacing w:line="240" w:lineRule="auto"/>
              <w:ind w:right="2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НАКАЗ</w:t>
            </w:r>
          </w:p>
          <w:p w:rsidR="00F2788D" w:rsidRDefault="00F2788D">
            <w:pPr>
              <w:pStyle w:val="2"/>
              <w:shd w:val="clear" w:color="auto" w:fill="auto"/>
              <w:spacing w:line="240" w:lineRule="auto"/>
              <w:ind w:right="23"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F2788D" w:rsidRDefault="00FE6380">
            <w:pPr>
              <w:pStyle w:val="2"/>
              <w:shd w:val="clear" w:color="auto" w:fill="auto"/>
              <w:snapToGrid w:val="0"/>
              <w:spacing w:line="240" w:lineRule="auto"/>
              <w:ind w:right="23"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F2788D">
              <w:rPr>
                <w:sz w:val="28"/>
                <w:szCs w:val="28"/>
              </w:rPr>
              <w:t>№</w:t>
            </w:r>
            <w:r w:rsidR="00AE0920">
              <w:rPr>
                <w:sz w:val="28"/>
                <w:szCs w:val="28"/>
              </w:rPr>
              <w:t xml:space="preserve"> </w:t>
            </w:r>
            <w:r w:rsidR="004230B8">
              <w:rPr>
                <w:sz w:val="28"/>
                <w:szCs w:val="28"/>
              </w:rPr>
              <w:t>1</w:t>
            </w:r>
            <w:r w:rsidR="00697EF5">
              <w:rPr>
                <w:sz w:val="28"/>
                <w:szCs w:val="28"/>
              </w:rPr>
              <w:t>5</w:t>
            </w:r>
          </w:p>
        </w:tc>
      </w:tr>
    </w:tbl>
    <w:p w:rsidR="00F2788D" w:rsidRDefault="00F2788D" w:rsidP="00F2788D">
      <w:pPr>
        <w:rPr>
          <w:sz w:val="16"/>
          <w:szCs w:val="16"/>
        </w:rPr>
      </w:pPr>
    </w:p>
    <w:p w:rsidR="00FF398F" w:rsidRDefault="00FF398F" w:rsidP="00F2788D">
      <w:pPr>
        <w:ind w:right="3967"/>
        <w:rPr>
          <w:sz w:val="28"/>
        </w:rPr>
      </w:pPr>
    </w:p>
    <w:p w:rsidR="00F2788D" w:rsidRDefault="00F2788D" w:rsidP="00F2788D">
      <w:pPr>
        <w:ind w:right="3967"/>
        <w:rPr>
          <w:sz w:val="28"/>
        </w:rPr>
      </w:pPr>
      <w:r>
        <w:rPr>
          <w:sz w:val="28"/>
        </w:rPr>
        <w:t xml:space="preserve">Про </w:t>
      </w:r>
      <w:r w:rsidR="00FF398F">
        <w:rPr>
          <w:sz w:val="28"/>
        </w:rPr>
        <w:t>формування мережі класів та контингенту учнів закладів за</w:t>
      </w:r>
      <w:r w:rsidR="00DE607C">
        <w:rPr>
          <w:sz w:val="28"/>
        </w:rPr>
        <w:t>гальної середньої освіти на 2025-2026</w:t>
      </w:r>
      <w:r w:rsidR="00FF398F">
        <w:rPr>
          <w:sz w:val="28"/>
        </w:rPr>
        <w:t xml:space="preserve"> навчальний рік</w:t>
      </w:r>
    </w:p>
    <w:p w:rsidR="00FF398F" w:rsidRDefault="00FF398F" w:rsidP="00F2788D">
      <w:pPr>
        <w:ind w:right="3967"/>
        <w:rPr>
          <w:sz w:val="28"/>
        </w:rPr>
      </w:pPr>
    </w:p>
    <w:p w:rsidR="00FF398F" w:rsidRDefault="00B71844" w:rsidP="00FF398F">
      <w:pPr>
        <w:jc w:val="both"/>
        <w:rPr>
          <w:sz w:val="28"/>
        </w:rPr>
      </w:pPr>
      <w:r>
        <w:rPr>
          <w:sz w:val="28"/>
        </w:rPr>
        <w:t xml:space="preserve">       Керуючись</w:t>
      </w:r>
      <w:r w:rsidR="00FF398F">
        <w:rPr>
          <w:sz w:val="28"/>
        </w:rPr>
        <w:t xml:space="preserve"> п.3.ч.3 Прикінцевих та перехідних положень Закону У</w:t>
      </w:r>
      <w:r w:rsidR="000873AC">
        <w:rPr>
          <w:sz w:val="28"/>
        </w:rPr>
        <w:t>країни  «Про освіту», статті  32</w:t>
      </w:r>
      <w:r w:rsidR="00FF398F">
        <w:rPr>
          <w:sz w:val="28"/>
        </w:rPr>
        <w:t xml:space="preserve">, ч.1 ст.35 Закону України «Про повну загальну середню освіту», </w:t>
      </w:r>
      <w:r>
        <w:rPr>
          <w:sz w:val="28"/>
        </w:rPr>
        <w:t xml:space="preserve"> на виконання </w:t>
      </w:r>
      <w:r w:rsidR="00111F81">
        <w:rPr>
          <w:sz w:val="28"/>
        </w:rPr>
        <w:t>рішень</w:t>
      </w:r>
      <w:r w:rsidR="00FF398F">
        <w:rPr>
          <w:sz w:val="28"/>
        </w:rPr>
        <w:t xml:space="preserve"> міської ради </w:t>
      </w:r>
      <w:r>
        <w:rPr>
          <w:sz w:val="28"/>
        </w:rPr>
        <w:t xml:space="preserve">(23 сесії восьмого скликання)  </w:t>
      </w:r>
      <w:r w:rsidR="00AE0920">
        <w:rPr>
          <w:sz w:val="28"/>
        </w:rPr>
        <w:t xml:space="preserve">             </w:t>
      </w:r>
      <w:r w:rsidR="00FF398F">
        <w:rPr>
          <w:sz w:val="28"/>
        </w:rPr>
        <w:t>від 26.08.2022 року №18 « Про затвердження Плану перепрофілювання частини закладів загальної середньої освіти у гімназії, як перший етап трансформації мережі закладів загальної середньої освіти  міст Прилуки»,</w:t>
      </w:r>
      <w:r w:rsidR="00111F81" w:rsidRPr="00111F81">
        <w:rPr>
          <w:sz w:val="28"/>
          <w:szCs w:val="28"/>
          <w:lang w:eastAsia="uk-UA"/>
        </w:rPr>
        <w:t xml:space="preserve"> </w:t>
      </w:r>
      <w:r w:rsidR="00111F81">
        <w:rPr>
          <w:sz w:val="28"/>
          <w:szCs w:val="28"/>
          <w:lang w:eastAsia="uk-UA"/>
        </w:rPr>
        <w:t>(46 (позачергової) сесії восьмого скликання) від 04.11.2023 року</w:t>
      </w:r>
      <w:r w:rsidR="000873AC">
        <w:rPr>
          <w:sz w:val="28"/>
          <w:szCs w:val="28"/>
          <w:lang w:eastAsia="uk-UA"/>
        </w:rPr>
        <w:t xml:space="preserve"> </w:t>
      </w:r>
      <w:r w:rsidR="00111F81">
        <w:rPr>
          <w:sz w:val="28"/>
          <w:szCs w:val="28"/>
          <w:lang w:eastAsia="uk-UA"/>
        </w:rPr>
        <w:t>№3 «Про затвердження Плану перепрофілювання закладів загальної середньої освіти у гімназії, формування комунального ліцею, як окремої юридичної особи (другий етап трансформації мережі закладів загальної середньої освіти міста Прилуки),</w:t>
      </w:r>
      <w:r w:rsidR="00FF398F">
        <w:rPr>
          <w:sz w:val="28"/>
        </w:rPr>
        <w:t xml:space="preserve"> з метою приведення мережі закладів загальної середньої освіти до вимог чинного законодавства</w:t>
      </w:r>
    </w:p>
    <w:p w:rsidR="00FF398F" w:rsidRDefault="00FF398F" w:rsidP="00FF398F">
      <w:pPr>
        <w:jc w:val="both"/>
        <w:rPr>
          <w:sz w:val="28"/>
        </w:rPr>
      </w:pPr>
    </w:p>
    <w:p w:rsidR="00FF398F" w:rsidRDefault="00FF398F" w:rsidP="00FF398F">
      <w:pPr>
        <w:jc w:val="both"/>
        <w:rPr>
          <w:sz w:val="28"/>
        </w:rPr>
      </w:pPr>
    </w:p>
    <w:p w:rsidR="00FF398F" w:rsidRDefault="00FF398F" w:rsidP="00FF398F">
      <w:pPr>
        <w:jc w:val="both"/>
        <w:rPr>
          <w:sz w:val="28"/>
        </w:rPr>
      </w:pPr>
      <w:r>
        <w:rPr>
          <w:sz w:val="28"/>
        </w:rPr>
        <w:t>НАКАЗУЮ:</w:t>
      </w:r>
    </w:p>
    <w:p w:rsidR="00B71844" w:rsidRDefault="00B71844" w:rsidP="00B71844">
      <w:pPr>
        <w:jc w:val="both"/>
        <w:rPr>
          <w:b/>
          <w:sz w:val="28"/>
        </w:rPr>
      </w:pPr>
      <w:r>
        <w:rPr>
          <w:sz w:val="28"/>
        </w:rPr>
        <w:t>1.</w:t>
      </w:r>
      <w:r w:rsidRPr="00B71844">
        <w:rPr>
          <w:sz w:val="28"/>
        </w:rPr>
        <w:t xml:space="preserve"> </w:t>
      </w:r>
      <w:r w:rsidRPr="00CE016B">
        <w:rPr>
          <w:sz w:val="28"/>
        </w:rPr>
        <w:t>Директорам  закладів  загальної середньої освіти  надати прогнозов</w:t>
      </w:r>
      <w:r w:rsidR="000873AC">
        <w:rPr>
          <w:sz w:val="28"/>
        </w:rPr>
        <w:t xml:space="preserve">ану мережу класів, контингенту </w:t>
      </w:r>
      <w:r w:rsidRPr="00CE016B">
        <w:rPr>
          <w:sz w:val="28"/>
        </w:rPr>
        <w:t>уч</w:t>
      </w:r>
      <w:r w:rsidR="00DE607C">
        <w:rPr>
          <w:sz w:val="28"/>
        </w:rPr>
        <w:t>нів та груп подовженого дня 2025-2026</w:t>
      </w:r>
      <w:r w:rsidRPr="00CE016B">
        <w:rPr>
          <w:sz w:val="28"/>
        </w:rPr>
        <w:t xml:space="preserve"> навчального   року</w:t>
      </w:r>
      <w:r w:rsidR="000873AC">
        <w:rPr>
          <w:sz w:val="28"/>
        </w:rPr>
        <w:t xml:space="preserve"> </w:t>
      </w:r>
      <w:r w:rsidRPr="00CE016B">
        <w:rPr>
          <w:sz w:val="28"/>
        </w:rPr>
        <w:t xml:space="preserve"> в </w:t>
      </w:r>
      <w:r w:rsidR="000873AC">
        <w:rPr>
          <w:sz w:val="28"/>
        </w:rPr>
        <w:t xml:space="preserve"> </w:t>
      </w:r>
      <w:r w:rsidRPr="00CE016B">
        <w:rPr>
          <w:sz w:val="28"/>
        </w:rPr>
        <w:t xml:space="preserve">управління освіти </w:t>
      </w:r>
      <w:r w:rsidR="000873AC">
        <w:rPr>
          <w:sz w:val="28"/>
        </w:rPr>
        <w:t>(Сайко О</w:t>
      </w:r>
      <w:r>
        <w:rPr>
          <w:sz w:val="28"/>
        </w:rPr>
        <w:t xml:space="preserve">.А.) до </w:t>
      </w:r>
      <w:r w:rsidR="00DE607C">
        <w:rPr>
          <w:b/>
          <w:sz w:val="28"/>
        </w:rPr>
        <w:t>28 лютого 2025</w:t>
      </w:r>
      <w:r w:rsidRPr="00B71844">
        <w:rPr>
          <w:b/>
          <w:sz w:val="28"/>
        </w:rPr>
        <w:t xml:space="preserve"> року.</w:t>
      </w:r>
    </w:p>
    <w:p w:rsidR="001C3DDD" w:rsidRPr="00CE016B" w:rsidRDefault="001C3DDD" w:rsidP="00B71844">
      <w:pPr>
        <w:jc w:val="both"/>
        <w:rPr>
          <w:sz w:val="28"/>
        </w:rPr>
      </w:pPr>
    </w:p>
    <w:p w:rsidR="00FF398F" w:rsidRPr="00CE016B" w:rsidRDefault="00CE016B" w:rsidP="00CE016B">
      <w:pPr>
        <w:jc w:val="both"/>
        <w:rPr>
          <w:sz w:val="28"/>
        </w:rPr>
      </w:pPr>
      <w:r>
        <w:rPr>
          <w:sz w:val="28"/>
        </w:rPr>
        <w:t>2.</w:t>
      </w:r>
      <w:r w:rsidR="000873AC">
        <w:rPr>
          <w:sz w:val="28"/>
        </w:rPr>
        <w:t>Директорам  закладів загальної середньої освіти</w:t>
      </w:r>
      <w:r w:rsidR="00DE607C">
        <w:rPr>
          <w:sz w:val="28"/>
        </w:rPr>
        <w:t xml:space="preserve"> №№7,9,</w:t>
      </w:r>
      <w:r w:rsidR="00111F81">
        <w:rPr>
          <w:sz w:val="28"/>
        </w:rPr>
        <w:t>14</w:t>
      </w:r>
      <w:r w:rsidR="000873AC">
        <w:rPr>
          <w:sz w:val="28"/>
        </w:rPr>
        <w:t xml:space="preserve"> (Бондаренко О.В., Симоненко Н.П, </w:t>
      </w:r>
      <w:proofErr w:type="spellStart"/>
      <w:r w:rsidR="000873AC">
        <w:rPr>
          <w:sz w:val="28"/>
        </w:rPr>
        <w:t>Ященко</w:t>
      </w:r>
      <w:proofErr w:type="spellEnd"/>
      <w:r w:rsidR="000873AC">
        <w:rPr>
          <w:sz w:val="28"/>
        </w:rPr>
        <w:t xml:space="preserve"> Л.В.)</w:t>
      </w:r>
      <w:r w:rsidR="00FF398F" w:rsidRPr="00CE016B">
        <w:rPr>
          <w:sz w:val="28"/>
        </w:rPr>
        <w:t>:</w:t>
      </w:r>
    </w:p>
    <w:p w:rsidR="00FF398F" w:rsidRDefault="00CE016B" w:rsidP="00CE016B">
      <w:pPr>
        <w:jc w:val="both"/>
        <w:rPr>
          <w:sz w:val="28"/>
        </w:rPr>
      </w:pPr>
      <w:r>
        <w:rPr>
          <w:sz w:val="28"/>
        </w:rPr>
        <w:t xml:space="preserve">     2.1.</w:t>
      </w:r>
      <w:r w:rsidR="00FF398F" w:rsidRPr="00CE016B">
        <w:rPr>
          <w:sz w:val="28"/>
        </w:rPr>
        <w:t>Не планувати н</w:t>
      </w:r>
      <w:r w:rsidR="00DE607C">
        <w:rPr>
          <w:sz w:val="28"/>
        </w:rPr>
        <w:t>абір учнів до 10-х класів у 2025-2026</w:t>
      </w:r>
      <w:r w:rsidR="00FF398F" w:rsidRPr="00CE016B">
        <w:rPr>
          <w:sz w:val="28"/>
        </w:rPr>
        <w:t xml:space="preserve"> навчальному році.</w:t>
      </w:r>
    </w:p>
    <w:p w:rsidR="00CE016B" w:rsidRDefault="00CE016B" w:rsidP="000873AC">
      <w:pPr>
        <w:ind w:left="284"/>
        <w:jc w:val="both"/>
        <w:rPr>
          <w:sz w:val="28"/>
          <w:szCs w:val="28"/>
        </w:rPr>
      </w:pPr>
      <w:r>
        <w:rPr>
          <w:sz w:val="28"/>
        </w:rPr>
        <w:t>2.2.</w:t>
      </w:r>
      <w:r>
        <w:rPr>
          <w:sz w:val="28"/>
          <w:szCs w:val="28"/>
        </w:rPr>
        <w:t xml:space="preserve">Провести </w:t>
      </w:r>
      <w:r w:rsidR="00EE7F10">
        <w:rPr>
          <w:sz w:val="28"/>
          <w:szCs w:val="28"/>
        </w:rPr>
        <w:t xml:space="preserve"> протягом лютого</w:t>
      </w:r>
      <w:r w:rsidR="00DE607C">
        <w:rPr>
          <w:sz w:val="28"/>
          <w:szCs w:val="28"/>
        </w:rPr>
        <w:t xml:space="preserve"> 2025</w:t>
      </w:r>
      <w:r w:rsidR="001C3DDD">
        <w:rPr>
          <w:sz w:val="28"/>
          <w:szCs w:val="28"/>
        </w:rPr>
        <w:t xml:space="preserve"> року </w:t>
      </w:r>
      <w:r>
        <w:rPr>
          <w:sz w:val="28"/>
          <w:szCs w:val="28"/>
        </w:rPr>
        <w:t>з усім</w:t>
      </w:r>
      <w:r w:rsidR="001C3DDD">
        <w:rPr>
          <w:sz w:val="28"/>
          <w:szCs w:val="28"/>
        </w:rPr>
        <w:t>а учасниками</w:t>
      </w:r>
      <w:r w:rsidR="000873AC">
        <w:rPr>
          <w:sz w:val="28"/>
          <w:szCs w:val="28"/>
        </w:rPr>
        <w:t xml:space="preserve"> </w:t>
      </w:r>
      <w:r w:rsidR="001C3DDD">
        <w:rPr>
          <w:sz w:val="28"/>
          <w:szCs w:val="28"/>
        </w:rPr>
        <w:t xml:space="preserve">освітнього процесу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інформаційно</w:t>
      </w:r>
      <w:proofErr w:type="spellEnd"/>
      <w:r w:rsidR="00B71844">
        <w:rPr>
          <w:sz w:val="28"/>
          <w:szCs w:val="28"/>
        </w:rPr>
        <w:t xml:space="preserve"> </w:t>
      </w:r>
      <w:r w:rsidR="001C3DD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роз’яснювальну роботу</w:t>
      </w:r>
      <w:r w:rsidR="001C3DDD">
        <w:rPr>
          <w:sz w:val="28"/>
          <w:szCs w:val="28"/>
        </w:rPr>
        <w:t>( батьківські збори, наради, збори у колективах, інформаційні години для учнів 9-х класів</w:t>
      </w:r>
      <w:r w:rsidR="000873AC">
        <w:rPr>
          <w:sz w:val="28"/>
          <w:szCs w:val="28"/>
        </w:rPr>
        <w:t xml:space="preserve"> тощо</w:t>
      </w:r>
      <w:r w:rsidR="001C3DDD">
        <w:rPr>
          <w:sz w:val="28"/>
          <w:szCs w:val="28"/>
        </w:rPr>
        <w:t>)</w:t>
      </w:r>
      <w:r>
        <w:rPr>
          <w:sz w:val="28"/>
          <w:szCs w:val="28"/>
        </w:rPr>
        <w:t xml:space="preserve"> щодо норм чинного законодавства, формування </w:t>
      </w:r>
      <w:r w:rsidRPr="007013D6">
        <w:rPr>
          <w:sz w:val="28"/>
          <w:szCs w:val="28"/>
          <w:shd w:val="clear" w:color="auto" w:fill="FFFFFF"/>
        </w:rPr>
        <w:t>ліцею, що забезпечує здобуття профільної середньої освіти</w:t>
      </w:r>
      <w:r>
        <w:rPr>
          <w:sz w:val="28"/>
          <w:szCs w:val="28"/>
          <w:shd w:val="clear" w:color="auto" w:fill="FFFFFF"/>
        </w:rPr>
        <w:t xml:space="preserve">, </w:t>
      </w:r>
      <w:r w:rsidR="001C3DDD">
        <w:rPr>
          <w:sz w:val="28"/>
          <w:szCs w:val="28"/>
        </w:rPr>
        <w:t>поступової оптимізації</w:t>
      </w:r>
      <w:r>
        <w:rPr>
          <w:sz w:val="28"/>
          <w:szCs w:val="28"/>
        </w:rPr>
        <w:t xml:space="preserve"> мережі закладів освіти із перепрофілюва</w:t>
      </w:r>
      <w:r w:rsidR="001C3DDD">
        <w:rPr>
          <w:sz w:val="28"/>
          <w:szCs w:val="28"/>
        </w:rPr>
        <w:t>нням у гімназії.</w:t>
      </w:r>
    </w:p>
    <w:p w:rsidR="00CE016B" w:rsidRPr="00B71844" w:rsidRDefault="00CE016B" w:rsidP="00CE016B">
      <w:pPr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2.3.</w:t>
      </w:r>
      <w:r>
        <w:rPr>
          <w:sz w:val="28"/>
          <w:szCs w:val="28"/>
        </w:rPr>
        <w:tab/>
        <w:t xml:space="preserve"> Документи, що підтверджують проведення вказаних заходів, та інформацію про кількість учні</w:t>
      </w:r>
      <w:r w:rsidR="000873AC">
        <w:rPr>
          <w:sz w:val="28"/>
          <w:szCs w:val="28"/>
        </w:rPr>
        <w:t>в, які бажають отримати освіту в</w:t>
      </w:r>
      <w:r>
        <w:rPr>
          <w:sz w:val="28"/>
          <w:szCs w:val="28"/>
        </w:rPr>
        <w:t xml:space="preserve"> 10 класі, подати в управлін</w:t>
      </w:r>
      <w:r w:rsidR="000873AC">
        <w:rPr>
          <w:sz w:val="28"/>
          <w:szCs w:val="28"/>
        </w:rPr>
        <w:t>ня освіти міської ради ( Сайко О</w:t>
      </w:r>
      <w:r>
        <w:rPr>
          <w:sz w:val="28"/>
          <w:szCs w:val="28"/>
        </w:rPr>
        <w:t xml:space="preserve">.А.) </w:t>
      </w:r>
      <w:r w:rsidR="00EE7F10">
        <w:rPr>
          <w:b/>
          <w:sz w:val="28"/>
          <w:szCs w:val="28"/>
        </w:rPr>
        <w:t>до 28 лютого</w:t>
      </w:r>
      <w:r w:rsidR="00DE607C">
        <w:rPr>
          <w:b/>
          <w:sz w:val="28"/>
          <w:szCs w:val="28"/>
        </w:rPr>
        <w:t xml:space="preserve"> 2025</w:t>
      </w:r>
      <w:r w:rsidRPr="00B71844">
        <w:rPr>
          <w:b/>
          <w:sz w:val="28"/>
          <w:szCs w:val="28"/>
        </w:rPr>
        <w:t xml:space="preserve"> року.</w:t>
      </w:r>
    </w:p>
    <w:p w:rsidR="00CE016B" w:rsidRPr="00CE016B" w:rsidRDefault="00CE016B" w:rsidP="00CE016B">
      <w:pPr>
        <w:ind w:left="284" w:hanging="284"/>
        <w:jc w:val="both"/>
        <w:rPr>
          <w:sz w:val="28"/>
        </w:rPr>
      </w:pPr>
    </w:p>
    <w:p w:rsidR="00FF398F" w:rsidRDefault="00CE016B" w:rsidP="00CE016B">
      <w:pPr>
        <w:jc w:val="both"/>
        <w:rPr>
          <w:b/>
          <w:sz w:val="28"/>
          <w:szCs w:val="28"/>
        </w:rPr>
      </w:pPr>
      <w:r>
        <w:rPr>
          <w:sz w:val="28"/>
        </w:rPr>
        <w:lastRenderedPageBreak/>
        <w:t>3.</w:t>
      </w:r>
      <w:r w:rsidR="000873AC">
        <w:rPr>
          <w:sz w:val="28"/>
        </w:rPr>
        <w:t xml:space="preserve">Директорамзакладів загальної середньої освіти </w:t>
      </w:r>
      <w:r w:rsidR="00DE607C">
        <w:rPr>
          <w:sz w:val="28"/>
        </w:rPr>
        <w:t xml:space="preserve"> №№ 1,5,6</w:t>
      </w:r>
      <w:r w:rsidR="000873AC">
        <w:rPr>
          <w:sz w:val="28"/>
        </w:rPr>
        <w:t xml:space="preserve"> (</w:t>
      </w:r>
      <w:proofErr w:type="spellStart"/>
      <w:r w:rsidR="000873AC">
        <w:rPr>
          <w:sz w:val="28"/>
        </w:rPr>
        <w:t>Рогальова</w:t>
      </w:r>
      <w:proofErr w:type="spellEnd"/>
      <w:r w:rsidR="000873AC">
        <w:rPr>
          <w:sz w:val="28"/>
        </w:rPr>
        <w:t xml:space="preserve"> О.Г., Бурлаку Н.О., </w:t>
      </w:r>
      <w:proofErr w:type="spellStart"/>
      <w:r w:rsidR="000873AC">
        <w:rPr>
          <w:sz w:val="28"/>
        </w:rPr>
        <w:t>Самозван</w:t>
      </w:r>
      <w:proofErr w:type="spellEnd"/>
      <w:r w:rsidR="000873AC">
        <w:rPr>
          <w:sz w:val="28"/>
        </w:rPr>
        <w:t xml:space="preserve"> Д.В.)</w:t>
      </w:r>
      <w:r w:rsidR="00FE6380" w:rsidRPr="00CE016B">
        <w:rPr>
          <w:sz w:val="28"/>
        </w:rPr>
        <w:t xml:space="preserve"> проаналізувати питання </w:t>
      </w:r>
      <w:r w:rsidRPr="00CE016B">
        <w:rPr>
          <w:sz w:val="28"/>
          <w:szCs w:val="28"/>
        </w:rPr>
        <w:t>формування</w:t>
      </w:r>
      <w:r w:rsidR="00DE607C">
        <w:rPr>
          <w:sz w:val="28"/>
          <w:szCs w:val="28"/>
        </w:rPr>
        <w:t xml:space="preserve"> 10-х класів для навчання у 2025-2026</w:t>
      </w:r>
      <w:r w:rsidR="00111F81">
        <w:rPr>
          <w:sz w:val="28"/>
          <w:szCs w:val="28"/>
        </w:rPr>
        <w:t xml:space="preserve"> </w:t>
      </w:r>
      <w:r w:rsidRPr="00CE016B">
        <w:rPr>
          <w:sz w:val="28"/>
          <w:szCs w:val="28"/>
        </w:rPr>
        <w:t xml:space="preserve"> навчальному році з наповнюваністю не менше 26 учнів, наявності вільних місць та проінформувати управлі</w:t>
      </w:r>
      <w:r w:rsidR="000873AC">
        <w:rPr>
          <w:sz w:val="28"/>
          <w:szCs w:val="28"/>
        </w:rPr>
        <w:t>ння освіти міської ради (Сайко О</w:t>
      </w:r>
      <w:r w:rsidRPr="00CE016B">
        <w:rPr>
          <w:sz w:val="28"/>
          <w:szCs w:val="28"/>
        </w:rPr>
        <w:t xml:space="preserve">.А.)  </w:t>
      </w:r>
      <w:r w:rsidR="00DE607C">
        <w:rPr>
          <w:b/>
          <w:sz w:val="28"/>
          <w:szCs w:val="28"/>
        </w:rPr>
        <w:t>до 28</w:t>
      </w:r>
      <w:r w:rsidRPr="00CE016B">
        <w:rPr>
          <w:b/>
          <w:sz w:val="28"/>
          <w:szCs w:val="28"/>
        </w:rPr>
        <w:t xml:space="preserve"> лютого </w:t>
      </w:r>
      <w:r w:rsidR="00DE607C">
        <w:rPr>
          <w:b/>
          <w:sz w:val="28"/>
          <w:szCs w:val="28"/>
        </w:rPr>
        <w:t>2025</w:t>
      </w:r>
      <w:r w:rsidRPr="00CE016B">
        <w:rPr>
          <w:b/>
          <w:sz w:val="28"/>
          <w:szCs w:val="28"/>
        </w:rPr>
        <w:t xml:space="preserve"> року.</w:t>
      </w:r>
    </w:p>
    <w:p w:rsidR="00111F81" w:rsidRDefault="00111F81" w:rsidP="00CE016B">
      <w:pPr>
        <w:jc w:val="both"/>
        <w:rPr>
          <w:b/>
          <w:sz w:val="28"/>
          <w:szCs w:val="28"/>
        </w:rPr>
      </w:pPr>
    </w:p>
    <w:p w:rsidR="00111F81" w:rsidRDefault="00111F81" w:rsidP="00111F81">
      <w:pPr>
        <w:jc w:val="both"/>
        <w:rPr>
          <w:sz w:val="28"/>
        </w:rPr>
      </w:pPr>
      <w:r>
        <w:rPr>
          <w:sz w:val="28"/>
        </w:rPr>
        <w:t xml:space="preserve">4. </w:t>
      </w:r>
      <w:r w:rsidR="000873AC">
        <w:rPr>
          <w:sz w:val="28"/>
        </w:rPr>
        <w:t xml:space="preserve">Директорам закладів загальної середньої освіти </w:t>
      </w:r>
      <w:r w:rsidRPr="007E0051">
        <w:rPr>
          <w:sz w:val="28"/>
        </w:rPr>
        <w:t>№№2,3,</w:t>
      </w:r>
      <w:r w:rsidR="00DE607C">
        <w:rPr>
          <w:sz w:val="28"/>
        </w:rPr>
        <w:t>7,</w:t>
      </w:r>
      <w:r w:rsidRPr="007E0051">
        <w:rPr>
          <w:sz w:val="28"/>
        </w:rPr>
        <w:t>9,10,12,13,14</w:t>
      </w:r>
      <w:r w:rsidR="000873AC">
        <w:rPr>
          <w:sz w:val="28"/>
        </w:rPr>
        <w:t xml:space="preserve"> (</w:t>
      </w:r>
      <w:proofErr w:type="spellStart"/>
      <w:r w:rsidR="000873AC">
        <w:rPr>
          <w:sz w:val="28"/>
        </w:rPr>
        <w:t>Сизенцова</w:t>
      </w:r>
      <w:proofErr w:type="spellEnd"/>
      <w:r w:rsidR="000873AC">
        <w:rPr>
          <w:sz w:val="28"/>
        </w:rPr>
        <w:t xml:space="preserve"> Т.Л., </w:t>
      </w:r>
      <w:proofErr w:type="spellStart"/>
      <w:r w:rsidR="000873AC">
        <w:rPr>
          <w:sz w:val="28"/>
        </w:rPr>
        <w:t>Самусенко</w:t>
      </w:r>
      <w:proofErr w:type="spellEnd"/>
      <w:r w:rsidR="000873AC">
        <w:rPr>
          <w:sz w:val="28"/>
        </w:rPr>
        <w:t xml:space="preserve"> О.М., Бондаренко О.В., Симоненко Н.П., </w:t>
      </w:r>
      <w:proofErr w:type="spellStart"/>
      <w:r w:rsidR="000873AC">
        <w:rPr>
          <w:sz w:val="28"/>
        </w:rPr>
        <w:t>Зімбалевська</w:t>
      </w:r>
      <w:proofErr w:type="spellEnd"/>
      <w:r w:rsidR="000873AC">
        <w:rPr>
          <w:sz w:val="28"/>
        </w:rPr>
        <w:t xml:space="preserve"> Ю.П.,  Пилипенко Т.В., Воронько Н.Ю., </w:t>
      </w:r>
      <w:proofErr w:type="spellStart"/>
      <w:r w:rsidR="000873AC">
        <w:rPr>
          <w:sz w:val="28"/>
        </w:rPr>
        <w:t>Ященко</w:t>
      </w:r>
      <w:proofErr w:type="spellEnd"/>
      <w:r w:rsidR="000873AC">
        <w:rPr>
          <w:sz w:val="28"/>
        </w:rPr>
        <w:t xml:space="preserve"> Л.В.)</w:t>
      </w:r>
      <w:r w:rsidRPr="007E0051">
        <w:rPr>
          <w:sz w:val="28"/>
        </w:rPr>
        <w:t xml:space="preserve"> </w:t>
      </w:r>
      <w:r w:rsidR="00F8419F">
        <w:rPr>
          <w:sz w:val="28"/>
        </w:rPr>
        <w:t>довести до відома учнів 9-х класів та їх батьків інфо</w:t>
      </w:r>
      <w:r w:rsidR="00DE607C">
        <w:rPr>
          <w:sz w:val="28"/>
        </w:rPr>
        <w:t>рмацію про можливість продовження навчання в  10 класі</w:t>
      </w:r>
      <w:r w:rsidR="00F8419F" w:rsidRPr="00F8419F">
        <w:rPr>
          <w:sz w:val="28"/>
        </w:rPr>
        <w:t xml:space="preserve"> </w:t>
      </w:r>
      <w:r w:rsidR="000F25B9">
        <w:rPr>
          <w:sz w:val="28"/>
        </w:rPr>
        <w:t xml:space="preserve">на </w:t>
      </w:r>
      <w:r w:rsidR="00F8419F" w:rsidRPr="007E0051">
        <w:rPr>
          <w:sz w:val="28"/>
        </w:rPr>
        <w:t>базі ліцею №5 імені Вікто</w:t>
      </w:r>
      <w:r w:rsidR="00DE607C">
        <w:rPr>
          <w:sz w:val="28"/>
        </w:rPr>
        <w:t>ра Андрійовича Затолокіна у 2025-2026</w:t>
      </w:r>
      <w:r w:rsidR="00F8419F" w:rsidRPr="007E0051">
        <w:rPr>
          <w:sz w:val="28"/>
        </w:rPr>
        <w:t xml:space="preserve"> навчальному році</w:t>
      </w:r>
      <w:r w:rsidR="00F8419F">
        <w:rPr>
          <w:sz w:val="28"/>
        </w:rPr>
        <w:t xml:space="preserve"> та </w:t>
      </w:r>
      <w:r w:rsidRPr="007E0051">
        <w:rPr>
          <w:sz w:val="28"/>
        </w:rPr>
        <w:t xml:space="preserve">подати в управління освіти (Сайко О.А.) </w:t>
      </w:r>
      <w:r w:rsidR="00DE607C">
        <w:rPr>
          <w:b/>
          <w:sz w:val="28"/>
        </w:rPr>
        <w:t>до 28 лютого 2025</w:t>
      </w:r>
      <w:r w:rsidRPr="007E0051">
        <w:rPr>
          <w:b/>
          <w:sz w:val="28"/>
        </w:rPr>
        <w:t xml:space="preserve"> року</w:t>
      </w:r>
      <w:r w:rsidRPr="007E0051">
        <w:rPr>
          <w:sz w:val="28"/>
        </w:rPr>
        <w:t xml:space="preserve">  інформацію про прогнозовану кількість учнів, які планують  продовжити навчання в 10 класі на базі</w:t>
      </w:r>
      <w:r w:rsidR="00F8419F">
        <w:rPr>
          <w:sz w:val="28"/>
        </w:rPr>
        <w:t xml:space="preserve"> зазначеного закладу освіти</w:t>
      </w:r>
      <w:r w:rsidRPr="007E0051">
        <w:rPr>
          <w:sz w:val="28"/>
        </w:rPr>
        <w:t>.</w:t>
      </w:r>
    </w:p>
    <w:p w:rsidR="00111F81" w:rsidRPr="00CE016B" w:rsidRDefault="00111F81" w:rsidP="00CE016B">
      <w:pPr>
        <w:jc w:val="both"/>
        <w:rPr>
          <w:b/>
          <w:sz w:val="28"/>
        </w:rPr>
      </w:pPr>
    </w:p>
    <w:p w:rsidR="00B71844" w:rsidRDefault="00111F81" w:rsidP="00B71844">
      <w:pPr>
        <w:jc w:val="both"/>
        <w:rPr>
          <w:sz w:val="28"/>
          <w:szCs w:val="28"/>
        </w:rPr>
      </w:pPr>
      <w:r>
        <w:rPr>
          <w:sz w:val="28"/>
        </w:rPr>
        <w:t>5.</w:t>
      </w:r>
      <w:r w:rsidR="00B71844" w:rsidRPr="00B71844">
        <w:rPr>
          <w:sz w:val="28"/>
          <w:szCs w:val="28"/>
        </w:rPr>
        <w:t xml:space="preserve"> </w:t>
      </w:r>
      <w:r w:rsidR="00B71844" w:rsidRPr="002857C6">
        <w:rPr>
          <w:sz w:val="28"/>
          <w:szCs w:val="28"/>
        </w:rPr>
        <w:t>Директорам закладів з</w:t>
      </w:r>
      <w:r>
        <w:rPr>
          <w:sz w:val="28"/>
          <w:szCs w:val="28"/>
        </w:rPr>
        <w:t>ага</w:t>
      </w:r>
      <w:r w:rsidR="00DE607C">
        <w:rPr>
          <w:sz w:val="28"/>
          <w:szCs w:val="28"/>
        </w:rPr>
        <w:t>льної середньої освіти №№ 9,14</w:t>
      </w:r>
      <w:r w:rsidR="000873AC">
        <w:rPr>
          <w:sz w:val="28"/>
          <w:szCs w:val="28"/>
        </w:rPr>
        <w:t xml:space="preserve">( Симоненко Н.П., </w:t>
      </w:r>
      <w:proofErr w:type="spellStart"/>
      <w:r w:rsidR="000873AC">
        <w:rPr>
          <w:sz w:val="28"/>
          <w:szCs w:val="28"/>
        </w:rPr>
        <w:t>Ященко</w:t>
      </w:r>
      <w:proofErr w:type="spellEnd"/>
      <w:r w:rsidR="000873AC">
        <w:rPr>
          <w:sz w:val="28"/>
          <w:szCs w:val="28"/>
        </w:rPr>
        <w:t xml:space="preserve"> Л.В.)</w:t>
      </w:r>
      <w:r w:rsidR="00B71844" w:rsidRPr="002857C6">
        <w:rPr>
          <w:sz w:val="28"/>
          <w:szCs w:val="28"/>
        </w:rPr>
        <w:t xml:space="preserve"> підготувати установчі документи щодо перепрофілювання закладів освіти у гімназії </w:t>
      </w:r>
      <w:r w:rsidR="00B71844" w:rsidRPr="000873AC">
        <w:rPr>
          <w:b/>
          <w:sz w:val="28"/>
          <w:szCs w:val="28"/>
        </w:rPr>
        <w:t>з 0</w:t>
      </w:r>
      <w:r w:rsidR="00DE607C" w:rsidRPr="000873AC">
        <w:rPr>
          <w:b/>
          <w:sz w:val="28"/>
          <w:szCs w:val="28"/>
        </w:rPr>
        <w:t>1 вересня 2025</w:t>
      </w:r>
      <w:r w:rsidR="00B71844" w:rsidRPr="000873AC">
        <w:rPr>
          <w:b/>
          <w:sz w:val="28"/>
          <w:szCs w:val="28"/>
        </w:rPr>
        <w:t xml:space="preserve"> року</w:t>
      </w:r>
      <w:r w:rsidR="00B71844" w:rsidRPr="002857C6">
        <w:rPr>
          <w:sz w:val="28"/>
          <w:szCs w:val="28"/>
        </w:rPr>
        <w:t xml:space="preserve"> та подати на затвердження міській раді</w:t>
      </w:r>
      <w:r w:rsidR="00B71844">
        <w:rPr>
          <w:sz w:val="28"/>
          <w:szCs w:val="28"/>
        </w:rPr>
        <w:t>.</w:t>
      </w:r>
    </w:p>
    <w:p w:rsidR="00111F81" w:rsidRDefault="00111F81" w:rsidP="00B71844">
      <w:pPr>
        <w:jc w:val="both"/>
        <w:rPr>
          <w:sz w:val="28"/>
          <w:szCs w:val="28"/>
        </w:rPr>
      </w:pPr>
    </w:p>
    <w:p w:rsidR="00DE607C" w:rsidRDefault="00DE607C" w:rsidP="00B71844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Директору  Прилуцького ліцею №5 імені Віктора Андрійовича Затолокіна Бурлаку Н.О.  організувати проведення </w:t>
      </w:r>
      <w:r w:rsidR="00697EF5">
        <w:rPr>
          <w:sz w:val="28"/>
          <w:szCs w:val="28"/>
        </w:rPr>
        <w:t xml:space="preserve">інформаційних заходів </w:t>
      </w:r>
      <w:r>
        <w:rPr>
          <w:sz w:val="28"/>
          <w:szCs w:val="28"/>
        </w:rPr>
        <w:t>протягом березня – квітня 2025 року  для учнів 9-х класів ЗЗСО №№2,3,7,9,10,12,13,14 з метою ознайомлення  учнів із закладом.</w:t>
      </w:r>
    </w:p>
    <w:p w:rsidR="00F2788D" w:rsidRPr="00B71844" w:rsidRDefault="00DE607C" w:rsidP="00B71844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B71844">
        <w:rPr>
          <w:sz w:val="28"/>
          <w:szCs w:val="28"/>
        </w:rPr>
        <w:t>.</w:t>
      </w:r>
      <w:r w:rsidR="00F2788D" w:rsidRPr="00B71844">
        <w:rPr>
          <w:sz w:val="28"/>
          <w:szCs w:val="28"/>
        </w:rPr>
        <w:t>Контроль за виконанням даного наказу залишаю за собою.</w:t>
      </w:r>
    </w:p>
    <w:p w:rsidR="00F2788D" w:rsidRDefault="00F2788D" w:rsidP="00F2788D">
      <w:pPr>
        <w:jc w:val="both"/>
        <w:rPr>
          <w:b/>
          <w:sz w:val="28"/>
          <w:szCs w:val="28"/>
        </w:rPr>
      </w:pPr>
    </w:p>
    <w:p w:rsidR="00B5511D" w:rsidRDefault="00B5511D" w:rsidP="00F2788D">
      <w:pPr>
        <w:jc w:val="both"/>
        <w:rPr>
          <w:b/>
          <w:sz w:val="28"/>
          <w:szCs w:val="28"/>
        </w:rPr>
      </w:pPr>
    </w:p>
    <w:p w:rsidR="00B5511D" w:rsidRDefault="00B5511D" w:rsidP="00F2788D">
      <w:pPr>
        <w:jc w:val="both"/>
        <w:rPr>
          <w:b/>
          <w:sz w:val="28"/>
          <w:szCs w:val="28"/>
        </w:rPr>
      </w:pPr>
    </w:p>
    <w:p w:rsidR="00697EF5" w:rsidRPr="00CE016B" w:rsidRDefault="00B5511D" w:rsidP="00AE0920">
      <w:pPr>
        <w:jc w:val="both"/>
      </w:pPr>
      <w:r w:rsidRPr="00B5511D">
        <w:rPr>
          <w:sz w:val="28"/>
          <w:szCs w:val="28"/>
        </w:rPr>
        <w:t>Н</w:t>
      </w:r>
      <w:r w:rsidR="001B0DD8" w:rsidRPr="00454D5F">
        <w:rPr>
          <w:sz w:val="28"/>
          <w:szCs w:val="28"/>
        </w:rPr>
        <w:t>ачальник</w:t>
      </w:r>
      <w:r w:rsidR="004230B8">
        <w:rPr>
          <w:sz w:val="28"/>
          <w:szCs w:val="28"/>
        </w:rPr>
        <w:t xml:space="preserve"> управління   освіти </w:t>
      </w:r>
      <w:r w:rsidR="001B0DD8" w:rsidRPr="00454D5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</w:t>
      </w:r>
      <w:r w:rsidR="00AE09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О.М.ПРАВОСУД</w:t>
      </w:r>
      <w:bookmarkStart w:id="0" w:name="_GoBack"/>
      <w:bookmarkEnd w:id="0"/>
    </w:p>
    <w:sectPr w:rsidR="00697EF5" w:rsidRPr="00CE016B" w:rsidSect="00697EF5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5FE" w:rsidRDefault="00E715FE" w:rsidP="00CE016B">
      <w:r>
        <w:separator/>
      </w:r>
    </w:p>
  </w:endnote>
  <w:endnote w:type="continuationSeparator" w:id="0">
    <w:p w:rsidR="00E715FE" w:rsidRDefault="00E715FE" w:rsidP="00CE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5FE" w:rsidRDefault="00E715FE" w:rsidP="00CE016B">
      <w:r>
        <w:separator/>
      </w:r>
    </w:p>
  </w:footnote>
  <w:footnote w:type="continuationSeparator" w:id="0">
    <w:p w:rsidR="00E715FE" w:rsidRDefault="00E715FE" w:rsidP="00CE0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FD1CA5B8"/>
    <w:name w:val="WW8Num3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."/>
      <w:lvlJc w:val="left"/>
      <w:pPr>
        <w:tabs>
          <w:tab w:val="num" w:pos="3348"/>
        </w:tabs>
        <w:ind w:left="3348" w:hanging="720"/>
      </w:pPr>
    </w:lvl>
    <w:lvl w:ilvl="3">
      <w:start w:val="1"/>
      <w:numFmt w:val="decimal"/>
      <w:lvlText w:val="%1.%2.%3.%4."/>
      <w:lvlJc w:val="left"/>
      <w:pPr>
        <w:tabs>
          <w:tab w:val="num" w:pos="4308"/>
        </w:tabs>
        <w:ind w:left="4308" w:hanging="720"/>
      </w:pPr>
    </w:lvl>
    <w:lvl w:ilvl="4">
      <w:start w:val="1"/>
      <w:numFmt w:val="decimal"/>
      <w:lvlText w:val="%1.%2.%3.%4.%5."/>
      <w:lvlJc w:val="left"/>
      <w:pPr>
        <w:tabs>
          <w:tab w:val="num" w:pos="5628"/>
        </w:tabs>
        <w:ind w:left="5628" w:hanging="1080"/>
      </w:pPr>
    </w:lvl>
    <w:lvl w:ilvl="5">
      <w:start w:val="1"/>
      <w:numFmt w:val="decimal"/>
      <w:lvlText w:val="%1.%2.%3.%4.%5.%6."/>
      <w:lvlJc w:val="left"/>
      <w:pPr>
        <w:tabs>
          <w:tab w:val="num" w:pos="6588"/>
        </w:tabs>
        <w:ind w:left="65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08"/>
        </w:tabs>
        <w:ind w:left="79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868"/>
        </w:tabs>
        <w:ind w:left="886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188"/>
        </w:tabs>
        <w:ind w:left="10188" w:hanging="1800"/>
      </w:pPr>
    </w:lvl>
  </w:abstractNum>
  <w:abstractNum w:abstractNumId="1">
    <w:nsid w:val="142A4821"/>
    <w:multiLevelType w:val="multilevel"/>
    <w:tmpl w:val="D68EB1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19C668DB"/>
    <w:multiLevelType w:val="hybridMultilevel"/>
    <w:tmpl w:val="E46A6B9A"/>
    <w:lvl w:ilvl="0" w:tplc="033EB6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554C2F"/>
    <w:multiLevelType w:val="hybridMultilevel"/>
    <w:tmpl w:val="A8266458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D7139"/>
    <w:multiLevelType w:val="hybridMultilevel"/>
    <w:tmpl w:val="FC2823BC"/>
    <w:lvl w:ilvl="0" w:tplc="F440FC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48776C"/>
    <w:multiLevelType w:val="hybridMultilevel"/>
    <w:tmpl w:val="8DF0C7F2"/>
    <w:lvl w:ilvl="0" w:tplc="D7C42346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8D"/>
    <w:rsid w:val="00041A78"/>
    <w:rsid w:val="000554D6"/>
    <w:rsid w:val="000873AC"/>
    <w:rsid w:val="000A2E3C"/>
    <w:rsid w:val="000F25B9"/>
    <w:rsid w:val="00111F81"/>
    <w:rsid w:val="001147C3"/>
    <w:rsid w:val="00114EB5"/>
    <w:rsid w:val="00151FA9"/>
    <w:rsid w:val="00176584"/>
    <w:rsid w:val="001A1A26"/>
    <w:rsid w:val="001B0DD8"/>
    <w:rsid w:val="001C3DDD"/>
    <w:rsid w:val="001D3C38"/>
    <w:rsid w:val="001D7772"/>
    <w:rsid w:val="001E277B"/>
    <w:rsid w:val="00260EDE"/>
    <w:rsid w:val="002725DB"/>
    <w:rsid w:val="002744FB"/>
    <w:rsid w:val="002A03CC"/>
    <w:rsid w:val="002A364D"/>
    <w:rsid w:val="002A39F3"/>
    <w:rsid w:val="002A6492"/>
    <w:rsid w:val="00371D49"/>
    <w:rsid w:val="00380EDB"/>
    <w:rsid w:val="003A0CED"/>
    <w:rsid w:val="00401918"/>
    <w:rsid w:val="004139B9"/>
    <w:rsid w:val="00415539"/>
    <w:rsid w:val="004230B8"/>
    <w:rsid w:val="00425DD6"/>
    <w:rsid w:val="00454D5F"/>
    <w:rsid w:val="00467780"/>
    <w:rsid w:val="004B6A05"/>
    <w:rsid w:val="004E5494"/>
    <w:rsid w:val="005124D0"/>
    <w:rsid w:val="005A787F"/>
    <w:rsid w:val="005B0565"/>
    <w:rsid w:val="005D2EF4"/>
    <w:rsid w:val="005E4857"/>
    <w:rsid w:val="006341B4"/>
    <w:rsid w:val="00697EF5"/>
    <w:rsid w:val="00702958"/>
    <w:rsid w:val="007950CE"/>
    <w:rsid w:val="007A6272"/>
    <w:rsid w:val="007A7962"/>
    <w:rsid w:val="007B7FA6"/>
    <w:rsid w:val="00805A84"/>
    <w:rsid w:val="00830A48"/>
    <w:rsid w:val="00853864"/>
    <w:rsid w:val="00867772"/>
    <w:rsid w:val="008C6647"/>
    <w:rsid w:val="008D6EFA"/>
    <w:rsid w:val="008E01E8"/>
    <w:rsid w:val="00945135"/>
    <w:rsid w:val="00986ECC"/>
    <w:rsid w:val="009D495B"/>
    <w:rsid w:val="00A07686"/>
    <w:rsid w:val="00A16945"/>
    <w:rsid w:val="00A21454"/>
    <w:rsid w:val="00A31B5D"/>
    <w:rsid w:val="00A92F5C"/>
    <w:rsid w:val="00AE0920"/>
    <w:rsid w:val="00B53951"/>
    <w:rsid w:val="00B5511D"/>
    <w:rsid w:val="00B71844"/>
    <w:rsid w:val="00B86143"/>
    <w:rsid w:val="00BA4728"/>
    <w:rsid w:val="00BA5AF3"/>
    <w:rsid w:val="00CB7000"/>
    <w:rsid w:val="00CE016B"/>
    <w:rsid w:val="00CF38E5"/>
    <w:rsid w:val="00D727A1"/>
    <w:rsid w:val="00DA70AD"/>
    <w:rsid w:val="00DB0432"/>
    <w:rsid w:val="00DB08C7"/>
    <w:rsid w:val="00DD757A"/>
    <w:rsid w:val="00DE607C"/>
    <w:rsid w:val="00DF51B6"/>
    <w:rsid w:val="00DF6FF5"/>
    <w:rsid w:val="00E04681"/>
    <w:rsid w:val="00E715FE"/>
    <w:rsid w:val="00EC6097"/>
    <w:rsid w:val="00EE7F10"/>
    <w:rsid w:val="00EF08E5"/>
    <w:rsid w:val="00F2788D"/>
    <w:rsid w:val="00F8419F"/>
    <w:rsid w:val="00FE6380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88D"/>
    <w:pPr>
      <w:ind w:left="720"/>
    </w:pPr>
    <w:rPr>
      <w:sz w:val="20"/>
      <w:szCs w:val="20"/>
      <w:lang w:val="ru-RU"/>
    </w:rPr>
  </w:style>
  <w:style w:type="paragraph" w:customStyle="1" w:styleId="2">
    <w:name w:val="Основной текст (2)"/>
    <w:basedOn w:val="a"/>
    <w:rsid w:val="00F2788D"/>
    <w:pPr>
      <w:shd w:val="clear" w:color="auto" w:fill="FFFFFF"/>
      <w:suppressAutoHyphens w:val="0"/>
      <w:spacing w:line="240" w:lineRule="atLeast"/>
      <w:ind w:hanging="900"/>
    </w:pPr>
    <w:rPr>
      <w:sz w:val="18"/>
      <w:szCs w:val="18"/>
    </w:rPr>
  </w:style>
  <w:style w:type="character" w:customStyle="1" w:styleId="apple-converted-space">
    <w:name w:val="apple-converted-space"/>
    <w:rsid w:val="00F2788D"/>
  </w:style>
  <w:style w:type="character" w:customStyle="1" w:styleId="st82">
    <w:name w:val="st82"/>
    <w:rsid w:val="00F2788D"/>
    <w:rPr>
      <w:color w:val="000000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CE016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01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CE016B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01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basedOn w:val="a0"/>
    <w:rsid w:val="00697EF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20">
    <w:name w:val="Body Text Indent 2"/>
    <w:basedOn w:val="a"/>
    <w:link w:val="21"/>
    <w:uiPriority w:val="99"/>
    <w:unhideWhenUsed/>
    <w:rsid w:val="00697EF5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697EF5"/>
    <w:rPr>
      <w:rFonts w:ascii="Calibri" w:eastAsia="Calibri" w:hAnsi="Calibri" w:cs="Calibri"/>
      <w:lang w:val="ru-RU" w:eastAsia="ar-SA"/>
    </w:rPr>
  </w:style>
  <w:style w:type="paragraph" w:customStyle="1" w:styleId="Standard">
    <w:name w:val="Standard"/>
    <w:uiPriority w:val="99"/>
    <w:rsid w:val="00697EF5"/>
    <w:pPr>
      <w:suppressAutoHyphens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88D"/>
    <w:pPr>
      <w:ind w:left="720"/>
    </w:pPr>
    <w:rPr>
      <w:sz w:val="20"/>
      <w:szCs w:val="20"/>
      <w:lang w:val="ru-RU"/>
    </w:rPr>
  </w:style>
  <w:style w:type="paragraph" w:customStyle="1" w:styleId="2">
    <w:name w:val="Основной текст (2)"/>
    <w:basedOn w:val="a"/>
    <w:rsid w:val="00F2788D"/>
    <w:pPr>
      <w:shd w:val="clear" w:color="auto" w:fill="FFFFFF"/>
      <w:suppressAutoHyphens w:val="0"/>
      <w:spacing w:line="240" w:lineRule="atLeast"/>
      <w:ind w:hanging="900"/>
    </w:pPr>
    <w:rPr>
      <w:sz w:val="18"/>
      <w:szCs w:val="18"/>
    </w:rPr>
  </w:style>
  <w:style w:type="character" w:customStyle="1" w:styleId="apple-converted-space">
    <w:name w:val="apple-converted-space"/>
    <w:rsid w:val="00F2788D"/>
  </w:style>
  <w:style w:type="character" w:customStyle="1" w:styleId="st82">
    <w:name w:val="st82"/>
    <w:rsid w:val="00F2788D"/>
    <w:rPr>
      <w:color w:val="000000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CE016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01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CE016B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01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basedOn w:val="a0"/>
    <w:rsid w:val="00697EF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20">
    <w:name w:val="Body Text Indent 2"/>
    <w:basedOn w:val="a"/>
    <w:link w:val="21"/>
    <w:uiPriority w:val="99"/>
    <w:unhideWhenUsed/>
    <w:rsid w:val="00697EF5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697EF5"/>
    <w:rPr>
      <w:rFonts w:ascii="Calibri" w:eastAsia="Calibri" w:hAnsi="Calibri" w:cs="Calibri"/>
      <w:lang w:val="ru-RU" w:eastAsia="ar-SA"/>
    </w:rPr>
  </w:style>
  <w:style w:type="paragraph" w:customStyle="1" w:styleId="Standard">
    <w:name w:val="Standard"/>
    <w:uiPriority w:val="99"/>
    <w:rsid w:val="00697EF5"/>
    <w:pPr>
      <w:suppressAutoHyphens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0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FD934-EBCC-423A-8C19-7C4DA63A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2359</Words>
  <Characters>1345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Павлівна</dc:creator>
  <cp:lastModifiedBy>Секретарь</cp:lastModifiedBy>
  <cp:revision>4</cp:revision>
  <cp:lastPrinted>2024-02-06T13:34:00Z</cp:lastPrinted>
  <dcterms:created xsi:type="dcterms:W3CDTF">2025-01-29T06:52:00Z</dcterms:created>
  <dcterms:modified xsi:type="dcterms:W3CDTF">2025-01-29T06:56:00Z</dcterms:modified>
</cp:coreProperties>
</file>