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D0B" w:rsidRPr="00D61D0B" w:rsidRDefault="00D61D0B" w:rsidP="00D61D0B">
      <w:pPr>
        <w:pStyle w:val="20"/>
        <w:shd w:val="clear" w:color="auto" w:fill="auto"/>
        <w:spacing w:before="0" w:after="0" w:line="240" w:lineRule="auto"/>
        <w:ind w:right="23"/>
        <w:rPr>
          <w:rFonts w:ascii="Times New Roman" w:hAnsi="Times New Roman" w:cs="Times New Roman"/>
          <w:sz w:val="28"/>
          <w:szCs w:val="28"/>
          <w:lang w:val="uk-UA"/>
        </w:rPr>
      </w:pPr>
      <w:r w:rsidRPr="00D61D0B">
        <w:rPr>
          <w:rFonts w:ascii="Times New Roman" w:hAnsi="Times New Roman" w:cs="Times New Roman"/>
          <w:noProof/>
          <w:lang w:val="uk-UA" w:eastAsia="uk-UA" w:bidi="ar-SA"/>
        </w:rPr>
        <w:drawing>
          <wp:anchor distT="0" distB="0" distL="114935" distR="114935" simplePos="0" relativeHeight="251659264" behindDoc="0" locked="0" layoutInCell="1" allowOverlap="1" wp14:anchorId="74149AA1" wp14:editId="557D001B">
            <wp:simplePos x="0" y="0"/>
            <wp:positionH relativeFrom="margin">
              <wp:align>center</wp:align>
            </wp:positionH>
            <wp:positionV relativeFrom="margin">
              <wp:posOffset>-467995</wp:posOffset>
            </wp:positionV>
            <wp:extent cx="445135" cy="61214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l="11032" t="6837" r="17307" b="15366"/>
                    <a:stretch>
                      <a:fillRect/>
                    </a:stretch>
                  </pic:blipFill>
                  <pic:spPr bwMode="auto">
                    <a:xfrm>
                      <a:off x="0" y="0"/>
                      <a:ext cx="445135" cy="6121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D61D0B" w:rsidRPr="00D61D0B" w:rsidRDefault="00D61D0B" w:rsidP="00D61D0B">
      <w:pPr>
        <w:pStyle w:val="20"/>
        <w:shd w:val="clear" w:color="auto" w:fill="auto"/>
        <w:spacing w:before="0" w:after="0" w:line="240" w:lineRule="auto"/>
        <w:ind w:right="23"/>
        <w:rPr>
          <w:rFonts w:ascii="Times New Roman" w:hAnsi="Times New Roman" w:cs="Times New Roman"/>
          <w:sz w:val="28"/>
          <w:szCs w:val="28"/>
          <w:lang w:val="uk-UA"/>
        </w:rPr>
      </w:pPr>
      <w:r w:rsidRPr="00D61D0B">
        <w:rPr>
          <w:rFonts w:ascii="Times New Roman" w:hAnsi="Times New Roman" w:cs="Times New Roman"/>
          <w:sz w:val="28"/>
          <w:szCs w:val="28"/>
          <w:lang w:val="uk-UA"/>
        </w:rPr>
        <w:t>УКРАЇНА</w:t>
      </w:r>
    </w:p>
    <w:p w:rsidR="00D61D0B" w:rsidRPr="00D61D0B" w:rsidRDefault="00D61D0B" w:rsidP="00D61D0B">
      <w:pPr>
        <w:pStyle w:val="20"/>
        <w:shd w:val="clear" w:color="auto" w:fill="auto"/>
        <w:spacing w:before="0" w:after="0" w:line="240" w:lineRule="auto"/>
        <w:ind w:right="23"/>
        <w:rPr>
          <w:rFonts w:ascii="Times New Roman" w:hAnsi="Times New Roman" w:cs="Times New Roman"/>
          <w:sz w:val="28"/>
          <w:szCs w:val="28"/>
          <w:lang w:val="uk-UA"/>
        </w:rPr>
      </w:pPr>
      <w:r w:rsidRPr="00D61D0B">
        <w:rPr>
          <w:rFonts w:ascii="Times New Roman" w:hAnsi="Times New Roman" w:cs="Times New Roman"/>
          <w:sz w:val="28"/>
          <w:szCs w:val="28"/>
          <w:lang w:val="uk-UA"/>
        </w:rPr>
        <w:t>Прилуцька міська рада</w:t>
      </w:r>
    </w:p>
    <w:p w:rsidR="00D61D0B" w:rsidRPr="00D61D0B" w:rsidRDefault="00D61D0B" w:rsidP="00D61D0B">
      <w:pPr>
        <w:pStyle w:val="20"/>
        <w:shd w:val="clear" w:color="auto" w:fill="auto"/>
        <w:spacing w:before="0" w:after="0" w:line="240" w:lineRule="auto"/>
        <w:ind w:right="23"/>
        <w:rPr>
          <w:rFonts w:ascii="Times New Roman" w:hAnsi="Times New Roman" w:cs="Times New Roman"/>
          <w:sz w:val="28"/>
          <w:szCs w:val="28"/>
          <w:lang w:val="uk-UA"/>
        </w:rPr>
      </w:pPr>
      <w:r w:rsidRPr="00D61D0B">
        <w:rPr>
          <w:rFonts w:ascii="Times New Roman" w:hAnsi="Times New Roman" w:cs="Times New Roman"/>
          <w:sz w:val="28"/>
          <w:szCs w:val="28"/>
          <w:lang w:val="uk-UA"/>
        </w:rPr>
        <w:t>Чернігівська область</w:t>
      </w:r>
    </w:p>
    <w:p w:rsidR="00D61D0B" w:rsidRPr="00D61D0B" w:rsidRDefault="00D61D0B" w:rsidP="00D61D0B">
      <w:pPr>
        <w:pStyle w:val="20"/>
        <w:shd w:val="clear" w:color="auto" w:fill="auto"/>
        <w:spacing w:before="0" w:after="0" w:line="240" w:lineRule="auto"/>
        <w:ind w:right="23"/>
        <w:rPr>
          <w:rFonts w:ascii="Times New Roman" w:hAnsi="Times New Roman" w:cs="Times New Roman"/>
          <w:sz w:val="28"/>
          <w:szCs w:val="28"/>
          <w:lang w:val="uk-UA"/>
        </w:rPr>
      </w:pPr>
      <w:r w:rsidRPr="00D61D0B">
        <w:rPr>
          <w:rFonts w:ascii="Times New Roman" w:hAnsi="Times New Roman" w:cs="Times New Roman"/>
          <w:sz w:val="28"/>
          <w:szCs w:val="28"/>
          <w:lang w:val="uk-UA"/>
        </w:rPr>
        <w:t xml:space="preserve">Управління освіти </w:t>
      </w:r>
    </w:p>
    <w:p w:rsidR="00D61D0B" w:rsidRPr="00D61D0B" w:rsidRDefault="00D61D0B" w:rsidP="00D61D0B">
      <w:pPr>
        <w:pStyle w:val="20"/>
        <w:shd w:val="clear" w:color="auto" w:fill="auto"/>
        <w:spacing w:before="0" w:after="0" w:line="240" w:lineRule="auto"/>
        <w:ind w:right="23"/>
        <w:rPr>
          <w:rFonts w:ascii="Times New Roman" w:hAnsi="Times New Roman" w:cs="Times New Roman"/>
          <w:sz w:val="28"/>
          <w:szCs w:val="28"/>
          <w:lang w:val="uk-UA"/>
        </w:rPr>
      </w:pPr>
    </w:p>
    <w:tbl>
      <w:tblPr>
        <w:tblW w:w="9747" w:type="dxa"/>
        <w:tblLayout w:type="fixed"/>
        <w:tblLook w:val="04A0" w:firstRow="1" w:lastRow="0" w:firstColumn="1" w:lastColumn="0" w:noHBand="0" w:noVBand="1"/>
      </w:tblPr>
      <w:tblGrid>
        <w:gridCol w:w="3256"/>
        <w:gridCol w:w="3256"/>
        <w:gridCol w:w="3235"/>
      </w:tblGrid>
      <w:tr w:rsidR="00D61D0B" w:rsidRPr="00D61D0B" w:rsidTr="00C67DC2">
        <w:tc>
          <w:tcPr>
            <w:tcW w:w="3256" w:type="dxa"/>
            <w:vAlign w:val="bottom"/>
            <w:hideMark/>
          </w:tcPr>
          <w:p w:rsidR="00D61D0B" w:rsidRPr="00D61D0B" w:rsidRDefault="00C67DC2" w:rsidP="00B5560F">
            <w:pPr>
              <w:pStyle w:val="20"/>
              <w:shd w:val="clear" w:color="auto" w:fill="auto"/>
              <w:snapToGrid w:val="0"/>
              <w:spacing w:before="0" w:after="0" w:line="240" w:lineRule="auto"/>
              <w:ind w:right="23"/>
              <w:jc w:val="left"/>
              <w:rPr>
                <w:rFonts w:ascii="Times New Roman" w:hAnsi="Times New Roman" w:cs="Times New Roman"/>
                <w:b w:val="0"/>
                <w:lang w:val="uk-UA"/>
              </w:rPr>
            </w:pPr>
            <w:r>
              <w:rPr>
                <w:rFonts w:ascii="Times New Roman" w:hAnsi="Times New Roman" w:cs="Times New Roman"/>
                <w:b w:val="0"/>
                <w:sz w:val="28"/>
                <w:lang w:val="uk-UA"/>
              </w:rPr>
              <w:t>17</w:t>
            </w:r>
            <w:r w:rsidR="00B5560F">
              <w:rPr>
                <w:rFonts w:ascii="Times New Roman" w:hAnsi="Times New Roman" w:cs="Times New Roman"/>
                <w:b w:val="0"/>
                <w:sz w:val="28"/>
                <w:lang w:val="uk-UA"/>
              </w:rPr>
              <w:t xml:space="preserve"> грудня </w:t>
            </w:r>
            <w:r w:rsidR="00D61D0B" w:rsidRPr="00D61D0B">
              <w:rPr>
                <w:rFonts w:ascii="Times New Roman" w:hAnsi="Times New Roman" w:cs="Times New Roman"/>
                <w:b w:val="0"/>
                <w:sz w:val="28"/>
                <w:lang w:val="uk-UA"/>
              </w:rPr>
              <w:t xml:space="preserve">  2020 р.</w:t>
            </w:r>
          </w:p>
        </w:tc>
        <w:tc>
          <w:tcPr>
            <w:tcW w:w="3256" w:type="dxa"/>
            <w:hideMark/>
          </w:tcPr>
          <w:p w:rsidR="00D61D0B" w:rsidRDefault="00D61D0B">
            <w:pPr>
              <w:pStyle w:val="20"/>
              <w:shd w:val="clear" w:color="auto" w:fill="auto"/>
              <w:snapToGrid w:val="0"/>
              <w:spacing w:before="0" w:after="0" w:line="240" w:lineRule="auto"/>
              <w:ind w:right="23"/>
              <w:rPr>
                <w:rFonts w:ascii="Times New Roman" w:hAnsi="Times New Roman" w:cs="Times New Roman"/>
                <w:sz w:val="28"/>
                <w:szCs w:val="28"/>
                <w:lang w:val="uk-UA"/>
              </w:rPr>
            </w:pPr>
            <w:r w:rsidRPr="00D61D0B">
              <w:rPr>
                <w:rFonts w:ascii="Times New Roman" w:hAnsi="Times New Roman" w:cs="Times New Roman"/>
                <w:sz w:val="28"/>
                <w:szCs w:val="28"/>
                <w:lang w:val="uk-UA"/>
              </w:rPr>
              <w:t>НАКАЗ</w:t>
            </w:r>
          </w:p>
          <w:p w:rsidR="00FF15C4" w:rsidRPr="00D61D0B" w:rsidRDefault="00FF15C4">
            <w:pPr>
              <w:pStyle w:val="20"/>
              <w:shd w:val="clear" w:color="auto" w:fill="auto"/>
              <w:snapToGrid w:val="0"/>
              <w:spacing w:before="0" w:after="0" w:line="240" w:lineRule="auto"/>
              <w:ind w:right="23"/>
              <w:rPr>
                <w:rFonts w:ascii="Times New Roman" w:hAnsi="Times New Roman" w:cs="Times New Roman"/>
                <w:sz w:val="28"/>
                <w:szCs w:val="28"/>
                <w:lang w:val="uk-UA"/>
              </w:rPr>
            </w:pPr>
          </w:p>
          <w:p w:rsidR="00D61D0B" w:rsidRPr="00D61D0B" w:rsidRDefault="00D61D0B">
            <w:pPr>
              <w:pStyle w:val="20"/>
              <w:shd w:val="clear" w:color="auto" w:fill="auto"/>
              <w:spacing w:before="0" w:after="0" w:line="240" w:lineRule="auto"/>
              <w:ind w:right="23"/>
              <w:rPr>
                <w:rFonts w:ascii="Times New Roman" w:hAnsi="Times New Roman" w:cs="Times New Roman"/>
                <w:b w:val="0"/>
                <w:spacing w:val="0"/>
                <w:sz w:val="24"/>
                <w:szCs w:val="28"/>
                <w:lang w:val="uk-UA"/>
              </w:rPr>
            </w:pPr>
            <w:r w:rsidRPr="003260C8">
              <w:rPr>
                <w:rFonts w:ascii="Times New Roman" w:hAnsi="Times New Roman" w:cs="Times New Roman"/>
                <w:b w:val="0"/>
                <w:spacing w:val="0"/>
                <w:sz w:val="28"/>
                <w:szCs w:val="28"/>
                <w:lang w:val="uk-UA"/>
              </w:rPr>
              <w:t>м. Прилуки</w:t>
            </w:r>
          </w:p>
        </w:tc>
        <w:tc>
          <w:tcPr>
            <w:tcW w:w="3235" w:type="dxa"/>
            <w:vAlign w:val="bottom"/>
            <w:hideMark/>
          </w:tcPr>
          <w:p w:rsidR="00D61D0B" w:rsidRPr="00C67DC2" w:rsidRDefault="00FF15C4" w:rsidP="00C67DC2">
            <w:pPr>
              <w:pStyle w:val="20"/>
              <w:shd w:val="clear" w:color="auto" w:fill="auto"/>
              <w:snapToGrid w:val="0"/>
              <w:spacing w:before="0" w:after="0" w:line="240" w:lineRule="auto"/>
              <w:ind w:right="23"/>
              <w:jc w:val="right"/>
              <w:rPr>
                <w:rFonts w:ascii="Times New Roman" w:hAnsi="Times New Roman" w:cs="Times New Roman"/>
                <w:b w:val="0"/>
                <w:u w:val="single"/>
                <w:lang w:val="uk-UA"/>
              </w:rPr>
            </w:pPr>
            <w:r>
              <w:rPr>
                <w:rFonts w:ascii="Times New Roman" w:hAnsi="Times New Roman" w:cs="Times New Roman"/>
                <w:b w:val="0"/>
                <w:sz w:val="28"/>
                <w:lang w:val="uk-UA"/>
              </w:rPr>
              <w:t xml:space="preserve">№ </w:t>
            </w:r>
            <w:r w:rsidR="00C67DC2" w:rsidRPr="00C67DC2">
              <w:rPr>
                <w:rFonts w:ascii="Times New Roman" w:hAnsi="Times New Roman" w:cs="Times New Roman"/>
                <w:b w:val="0"/>
                <w:sz w:val="28"/>
                <w:lang w:val="uk-UA"/>
              </w:rPr>
              <w:t xml:space="preserve"> 221</w:t>
            </w:r>
          </w:p>
        </w:tc>
      </w:tr>
    </w:tbl>
    <w:p w:rsidR="00FC5005" w:rsidRDefault="00FC5005">
      <w:pPr>
        <w:rPr>
          <w:lang w:val="uk-UA"/>
        </w:rPr>
      </w:pPr>
    </w:p>
    <w:p w:rsidR="00D61D0B" w:rsidRDefault="00D61D0B">
      <w:pPr>
        <w:rPr>
          <w:lang w:val="uk-UA"/>
        </w:rPr>
      </w:pPr>
    </w:p>
    <w:p w:rsidR="00D61D0B" w:rsidRDefault="00B5560F">
      <w:pPr>
        <w:rPr>
          <w:sz w:val="28"/>
          <w:lang w:val="uk-UA"/>
        </w:rPr>
      </w:pPr>
      <w:r>
        <w:rPr>
          <w:sz w:val="28"/>
          <w:lang w:val="uk-UA"/>
        </w:rPr>
        <w:t>Про подання повідомлення про</w:t>
      </w:r>
    </w:p>
    <w:p w:rsidR="00B5560F" w:rsidRDefault="00C40DAD">
      <w:pPr>
        <w:rPr>
          <w:sz w:val="28"/>
          <w:lang w:val="uk-UA"/>
        </w:rPr>
      </w:pPr>
      <w:r>
        <w:rPr>
          <w:sz w:val="28"/>
          <w:lang w:val="uk-UA"/>
        </w:rPr>
        <w:t>п</w:t>
      </w:r>
      <w:bookmarkStart w:id="0" w:name="_GoBack"/>
      <w:bookmarkEnd w:id="0"/>
      <w:r w:rsidR="00B5560F">
        <w:rPr>
          <w:sz w:val="28"/>
          <w:lang w:val="uk-UA"/>
        </w:rPr>
        <w:t>рийняття працівника на роботу</w:t>
      </w:r>
    </w:p>
    <w:p w:rsidR="00D61D0B" w:rsidRDefault="00D61D0B">
      <w:pPr>
        <w:rPr>
          <w:sz w:val="28"/>
          <w:lang w:val="uk-UA"/>
        </w:rPr>
      </w:pPr>
    </w:p>
    <w:p w:rsidR="00B5560F" w:rsidRPr="00B5560F" w:rsidRDefault="00B5560F" w:rsidP="00B5560F">
      <w:pPr>
        <w:widowControl w:val="0"/>
        <w:suppressAutoHyphens/>
        <w:ind w:firstLine="708"/>
        <w:jc w:val="both"/>
        <w:rPr>
          <w:rFonts w:eastAsia="DejaVu Sans"/>
          <w:kern w:val="2"/>
          <w:sz w:val="28"/>
          <w:szCs w:val="28"/>
          <w:lang w:val="uk-UA" w:eastAsia="hi-IN" w:bidi="hi-IN"/>
        </w:rPr>
      </w:pPr>
      <w:r w:rsidRPr="00B5560F">
        <w:rPr>
          <w:rFonts w:eastAsia="DejaVu Sans"/>
          <w:kern w:val="2"/>
          <w:sz w:val="28"/>
          <w:szCs w:val="28"/>
          <w:lang w:val="uk-UA" w:eastAsia="hi-IN" w:bidi="hi-IN"/>
        </w:rPr>
        <w:t>Керуючись  частиною 3 статті 24 Кодексу законів про працю України, на виконання постанови Кабінету Міністрів України від 17 червня 2015 року №</w:t>
      </w:r>
      <w:r w:rsidR="009F4E1E">
        <w:rPr>
          <w:rFonts w:eastAsia="DejaVu Sans"/>
          <w:kern w:val="2"/>
          <w:sz w:val="28"/>
          <w:szCs w:val="28"/>
          <w:lang w:val="uk-UA" w:eastAsia="hi-IN" w:bidi="hi-IN"/>
        </w:rPr>
        <w:t xml:space="preserve"> </w:t>
      </w:r>
      <w:r w:rsidRPr="00B5560F">
        <w:rPr>
          <w:rFonts w:eastAsia="DejaVu Sans"/>
          <w:kern w:val="2"/>
          <w:sz w:val="28"/>
          <w:szCs w:val="28"/>
          <w:lang w:val="uk-UA" w:eastAsia="hi-IN" w:bidi="hi-IN"/>
        </w:rPr>
        <w:t xml:space="preserve">413 «Про порядок повідомлення Державній </w:t>
      </w:r>
      <w:r>
        <w:rPr>
          <w:rFonts w:eastAsia="DejaVu Sans"/>
          <w:kern w:val="2"/>
          <w:sz w:val="28"/>
          <w:szCs w:val="28"/>
          <w:lang w:val="uk-UA" w:eastAsia="hi-IN" w:bidi="hi-IN"/>
        </w:rPr>
        <w:t>податков</w:t>
      </w:r>
      <w:r w:rsidRPr="00B5560F">
        <w:rPr>
          <w:rFonts w:eastAsia="DejaVu Sans"/>
          <w:kern w:val="2"/>
          <w:sz w:val="28"/>
          <w:szCs w:val="28"/>
          <w:lang w:val="uk-UA" w:eastAsia="hi-IN" w:bidi="hi-IN"/>
        </w:rPr>
        <w:t xml:space="preserve">ій службі та її територіальним органам про прийняття працівника на роботу»,  відповідно до розділу 5 Положення про Управління освіти Прилуцької міської ради, затвердженого рішенням </w:t>
      </w:r>
      <w:r w:rsidR="009F4E1E">
        <w:rPr>
          <w:rFonts w:eastAsia="DejaVu Sans"/>
          <w:kern w:val="2"/>
          <w:sz w:val="28"/>
          <w:szCs w:val="28"/>
          <w:lang w:val="uk-UA" w:eastAsia="hi-IN" w:bidi="hi-IN"/>
        </w:rPr>
        <w:t xml:space="preserve">Прилуцької </w:t>
      </w:r>
      <w:r w:rsidRPr="00B5560F">
        <w:rPr>
          <w:rFonts w:eastAsia="DejaVu Sans"/>
          <w:kern w:val="2"/>
          <w:sz w:val="28"/>
          <w:szCs w:val="28"/>
          <w:lang w:val="uk-UA" w:eastAsia="hi-IN" w:bidi="hi-IN"/>
        </w:rPr>
        <w:t>міської ради (</w:t>
      </w:r>
      <w:r w:rsidR="009F4E1E">
        <w:rPr>
          <w:rFonts w:eastAsia="DejaVu Sans"/>
          <w:kern w:val="2"/>
          <w:sz w:val="28"/>
          <w:szCs w:val="28"/>
          <w:lang w:val="uk-UA" w:eastAsia="hi-IN" w:bidi="hi-IN"/>
        </w:rPr>
        <w:t xml:space="preserve"> 72</w:t>
      </w:r>
      <w:r w:rsidRPr="00B5560F">
        <w:rPr>
          <w:rFonts w:eastAsia="DejaVu Sans"/>
          <w:kern w:val="2"/>
          <w:sz w:val="28"/>
          <w:szCs w:val="28"/>
          <w:lang w:val="uk-UA" w:eastAsia="hi-IN" w:bidi="hi-IN"/>
        </w:rPr>
        <w:t xml:space="preserve"> сесія </w:t>
      </w:r>
      <w:r w:rsidR="009F4E1E">
        <w:rPr>
          <w:rFonts w:eastAsia="DejaVu Sans"/>
          <w:kern w:val="2"/>
          <w:sz w:val="28"/>
          <w:szCs w:val="28"/>
          <w:lang w:val="uk-UA" w:eastAsia="hi-IN" w:bidi="hi-IN"/>
        </w:rPr>
        <w:t>7 скликання) від 15</w:t>
      </w:r>
      <w:r w:rsidRPr="00B5560F">
        <w:rPr>
          <w:rFonts w:eastAsia="DejaVu Sans"/>
          <w:kern w:val="2"/>
          <w:sz w:val="28"/>
          <w:szCs w:val="28"/>
          <w:lang w:val="uk-UA" w:eastAsia="hi-IN" w:bidi="hi-IN"/>
        </w:rPr>
        <w:t xml:space="preserve">  </w:t>
      </w:r>
      <w:r w:rsidR="009F4E1E">
        <w:rPr>
          <w:rFonts w:eastAsia="DejaVu Sans"/>
          <w:kern w:val="2"/>
          <w:sz w:val="28"/>
          <w:szCs w:val="28"/>
          <w:lang w:val="uk-UA" w:eastAsia="hi-IN" w:bidi="hi-IN"/>
        </w:rPr>
        <w:t>вересня 2020</w:t>
      </w:r>
      <w:r w:rsidRPr="00B5560F">
        <w:rPr>
          <w:rFonts w:eastAsia="DejaVu Sans"/>
          <w:kern w:val="2"/>
          <w:sz w:val="28"/>
          <w:szCs w:val="28"/>
          <w:lang w:val="uk-UA" w:eastAsia="hi-IN" w:bidi="hi-IN"/>
        </w:rPr>
        <w:t xml:space="preserve"> року №</w:t>
      </w:r>
      <w:r w:rsidR="009F4E1E">
        <w:rPr>
          <w:rFonts w:eastAsia="DejaVu Sans"/>
          <w:kern w:val="2"/>
          <w:sz w:val="28"/>
          <w:szCs w:val="28"/>
          <w:lang w:val="uk-UA" w:eastAsia="hi-IN" w:bidi="hi-IN"/>
        </w:rPr>
        <w:t>15 (у новій редакції)</w:t>
      </w:r>
      <w:r w:rsidRPr="00B5560F">
        <w:rPr>
          <w:rFonts w:eastAsia="DejaVu Sans"/>
          <w:kern w:val="2"/>
          <w:sz w:val="28"/>
          <w:szCs w:val="28"/>
          <w:lang w:val="uk-UA" w:eastAsia="hi-IN" w:bidi="hi-IN"/>
        </w:rPr>
        <w:t xml:space="preserve">,  з метою забезпечення оперативного інформування територіального органу Державної фіскальної служби про прийняття працівника на роботу </w:t>
      </w:r>
    </w:p>
    <w:p w:rsidR="00B5560F" w:rsidRPr="00B5560F" w:rsidRDefault="00B5560F" w:rsidP="00B5560F">
      <w:pPr>
        <w:widowControl w:val="0"/>
        <w:suppressAutoHyphens/>
        <w:jc w:val="both"/>
        <w:rPr>
          <w:rFonts w:eastAsia="DejaVu Sans"/>
          <w:kern w:val="2"/>
          <w:sz w:val="28"/>
          <w:szCs w:val="28"/>
          <w:lang w:val="uk-UA" w:eastAsia="hi-IN" w:bidi="hi-IN"/>
        </w:rPr>
      </w:pPr>
    </w:p>
    <w:p w:rsidR="00B5560F" w:rsidRPr="00B5560F" w:rsidRDefault="00B5560F" w:rsidP="00B5560F">
      <w:pPr>
        <w:widowControl w:val="0"/>
        <w:suppressAutoHyphens/>
        <w:jc w:val="both"/>
        <w:rPr>
          <w:rFonts w:eastAsia="DejaVu Sans"/>
          <w:kern w:val="2"/>
          <w:sz w:val="28"/>
          <w:szCs w:val="28"/>
          <w:lang w:val="uk-UA" w:eastAsia="hi-IN" w:bidi="hi-IN"/>
        </w:rPr>
      </w:pPr>
      <w:r w:rsidRPr="00B5560F">
        <w:rPr>
          <w:rFonts w:eastAsia="DejaVu Sans"/>
          <w:kern w:val="2"/>
          <w:sz w:val="28"/>
          <w:szCs w:val="28"/>
          <w:lang w:val="uk-UA" w:eastAsia="hi-IN" w:bidi="hi-IN"/>
        </w:rPr>
        <w:t>Н А К А З У Ю:</w:t>
      </w:r>
    </w:p>
    <w:p w:rsidR="00B5560F" w:rsidRPr="00B5560F" w:rsidRDefault="00B5560F" w:rsidP="00B5560F">
      <w:pPr>
        <w:widowControl w:val="0"/>
        <w:suppressAutoHyphens/>
        <w:jc w:val="both"/>
        <w:rPr>
          <w:rFonts w:eastAsia="DejaVu Sans"/>
          <w:kern w:val="2"/>
          <w:sz w:val="28"/>
          <w:szCs w:val="28"/>
          <w:lang w:val="uk-UA" w:eastAsia="hi-IN" w:bidi="hi-IN"/>
        </w:rPr>
      </w:pPr>
    </w:p>
    <w:p w:rsidR="00B5560F" w:rsidRPr="00B5560F" w:rsidRDefault="00B5560F" w:rsidP="00B5560F">
      <w:pPr>
        <w:widowControl w:val="0"/>
        <w:numPr>
          <w:ilvl w:val="0"/>
          <w:numId w:val="2"/>
        </w:numPr>
        <w:suppressAutoHyphens/>
        <w:ind w:left="0" w:firstLine="142"/>
        <w:jc w:val="both"/>
        <w:rPr>
          <w:rFonts w:eastAsia="DejaVu Sans"/>
          <w:kern w:val="2"/>
          <w:sz w:val="28"/>
          <w:szCs w:val="28"/>
          <w:lang w:val="uk-UA" w:eastAsia="hi-IN" w:bidi="hi-IN"/>
        </w:rPr>
      </w:pPr>
      <w:r w:rsidRPr="00B5560F">
        <w:rPr>
          <w:rFonts w:eastAsia="DejaVu Sans"/>
          <w:kern w:val="2"/>
          <w:sz w:val="28"/>
          <w:szCs w:val="28"/>
          <w:lang w:val="uk-UA" w:eastAsia="hi-IN" w:bidi="hi-IN"/>
        </w:rPr>
        <w:t xml:space="preserve">Установити, що повідомлення про прийняття працівника на роботу в управління освіти </w:t>
      </w:r>
      <w:r w:rsidR="009F4E1E">
        <w:rPr>
          <w:rFonts w:eastAsia="DejaVu Sans"/>
          <w:kern w:val="2"/>
          <w:sz w:val="28"/>
          <w:szCs w:val="28"/>
          <w:lang w:val="uk-UA" w:eastAsia="hi-IN" w:bidi="hi-IN"/>
        </w:rPr>
        <w:t xml:space="preserve">Прилуцької </w:t>
      </w:r>
      <w:r w:rsidRPr="00B5560F">
        <w:rPr>
          <w:rFonts w:eastAsia="DejaVu Sans"/>
          <w:kern w:val="2"/>
          <w:sz w:val="28"/>
          <w:szCs w:val="28"/>
          <w:lang w:val="uk-UA" w:eastAsia="hi-IN" w:bidi="hi-IN"/>
        </w:rPr>
        <w:t xml:space="preserve">міської ради та навчальні заклади міста подається  управлінням освіти </w:t>
      </w:r>
      <w:r w:rsidR="009F4E1E">
        <w:rPr>
          <w:rFonts w:eastAsia="DejaVu Sans"/>
          <w:kern w:val="2"/>
          <w:sz w:val="28"/>
          <w:szCs w:val="28"/>
          <w:lang w:val="uk-UA" w:eastAsia="hi-IN" w:bidi="hi-IN"/>
        </w:rPr>
        <w:t xml:space="preserve">Прилуцької </w:t>
      </w:r>
      <w:r w:rsidRPr="00B5560F">
        <w:rPr>
          <w:rFonts w:eastAsia="DejaVu Sans"/>
          <w:kern w:val="2"/>
          <w:sz w:val="28"/>
          <w:szCs w:val="28"/>
          <w:lang w:val="uk-UA" w:eastAsia="hi-IN" w:bidi="hi-IN"/>
        </w:rPr>
        <w:t xml:space="preserve">міської ради до територіального органу Державної фіскальної служби засобами електронного зв’язку з використанням електронного цифрового підпису відповідальних осіб відповідно до вимог законодавства у сфері електронного документообігу та електронного підпису. </w:t>
      </w:r>
    </w:p>
    <w:p w:rsidR="00B5560F" w:rsidRPr="00B5560F" w:rsidRDefault="00B5560F" w:rsidP="00B5560F">
      <w:pPr>
        <w:widowControl w:val="0"/>
        <w:numPr>
          <w:ilvl w:val="0"/>
          <w:numId w:val="2"/>
        </w:numPr>
        <w:suppressAutoHyphens/>
        <w:ind w:left="0" w:firstLine="142"/>
        <w:jc w:val="both"/>
        <w:rPr>
          <w:rFonts w:eastAsia="DejaVu Sans"/>
          <w:kern w:val="2"/>
          <w:sz w:val="28"/>
          <w:szCs w:val="28"/>
          <w:lang w:val="uk-UA" w:eastAsia="hi-IN" w:bidi="hi-IN"/>
        </w:rPr>
      </w:pPr>
      <w:r w:rsidRPr="00B5560F">
        <w:rPr>
          <w:rFonts w:eastAsia="DejaVu Sans"/>
          <w:kern w:val="2"/>
          <w:sz w:val="28"/>
          <w:szCs w:val="28"/>
          <w:lang w:val="uk-UA" w:eastAsia="hi-IN" w:bidi="hi-IN"/>
        </w:rPr>
        <w:t xml:space="preserve">Уповноважити </w:t>
      </w:r>
      <w:r>
        <w:rPr>
          <w:rFonts w:eastAsia="DejaVu Sans"/>
          <w:kern w:val="2"/>
          <w:sz w:val="28"/>
          <w:szCs w:val="28"/>
          <w:lang w:val="uk-UA" w:eastAsia="hi-IN" w:bidi="hi-IN"/>
        </w:rPr>
        <w:t>завідувача сектору з питань кадрової та юридичної роботи</w:t>
      </w:r>
      <w:r w:rsidR="009F4E1E">
        <w:rPr>
          <w:rFonts w:eastAsia="DejaVu Sans"/>
          <w:kern w:val="2"/>
          <w:sz w:val="28"/>
          <w:szCs w:val="28"/>
          <w:lang w:val="uk-UA" w:eastAsia="hi-IN" w:bidi="hi-IN"/>
        </w:rPr>
        <w:t xml:space="preserve"> Шамрай Ю.О. </w:t>
      </w:r>
      <w:r w:rsidRPr="00B5560F">
        <w:rPr>
          <w:rFonts w:eastAsia="DejaVu Sans"/>
          <w:kern w:val="2"/>
          <w:sz w:val="28"/>
          <w:szCs w:val="28"/>
          <w:lang w:val="uk-UA" w:eastAsia="hi-IN" w:bidi="hi-IN"/>
        </w:rPr>
        <w:t xml:space="preserve">готувати повідомлення про прийняття працівника на роботу в управління освіти </w:t>
      </w:r>
      <w:r w:rsidR="009F4E1E">
        <w:rPr>
          <w:rFonts w:eastAsia="DejaVu Sans"/>
          <w:kern w:val="2"/>
          <w:sz w:val="28"/>
          <w:szCs w:val="28"/>
          <w:lang w:val="uk-UA" w:eastAsia="hi-IN" w:bidi="hi-IN"/>
        </w:rPr>
        <w:t xml:space="preserve">Прилуцької </w:t>
      </w:r>
      <w:r w:rsidRPr="00B5560F">
        <w:rPr>
          <w:rFonts w:eastAsia="DejaVu Sans"/>
          <w:kern w:val="2"/>
          <w:sz w:val="28"/>
          <w:szCs w:val="28"/>
          <w:lang w:val="uk-UA" w:eastAsia="hi-IN" w:bidi="hi-IN"/>
        </w:rPr>
        <w:t>міської ради та навчальні</w:t>
      </w:r>
      <w:r w:rsidR="009F4E1E">
        <w:rPr>
          <w:rFonts w:eastAsia="DejaVu Sans"/>
          <w:kern w:val="2"/>
          <w:sz w:val="28"/>
          <w:szCs w:val="28"/>
          <w:lang w:val="uk-UA" w:eastAsia="hi-IN" w:bidi="hi-IN"/>
        </w:rPr>
        <w:t xml:space="preserve">  заклади   міста</w:t>
      </w:r>
      <w:r w:rsidRPr="00B5560F">
        <w:rPr>
          <w:rFonts w:eastAsia="DejaVu Sans"/>
          <w:kern w:val="2"/>
          <w:sz w:val="28"/>
          <w:szCs w:val="28"/>
          <w:lang w:val="uk-UA" w:eastAsia="hi-IN" w:bidi="hi-IN"/>
        </w:rPr>
        <w:t>.</w:t>
      </w:r>
      <w:r w:rsidR="009F4E1E">
        <w:rPr>
          <w:rFonts w:eastAsia="DejaVu Sans"/>
          <w:kern w:val="2"/>
          <w:sz w:val="28"/>
          <w:szCs w:val="28"/>
          <w:lang w:val="uk-UA" w:eastAsia="hi-IN" w:bidi="hi-IN"/>
        </w:rPr>
        <w:t xml:space="preserve"> Відповідальним за передачу та підтвердження отримання інформації Державно</w:t>
      </w:r>
      <w:r w:rsidR="00C67DC2">
        <w:rPr>
          <w:rFonts w:eastAsia="DejaVu Sans"/>
          <w:kern w:val="2"/>
          <w:sz w:val="28"/>
          <w:szCs w:val="28"/>
          <w:lang w:val="uk-UA" w:eastAsia="hi-IN" w:bidi="hi-IN"/>
        </w:rPr>
        <w:t>ю</w:t>
      </w:r>
      <w:r w:rsidR="009F4E1E">
        <w:rPr>
          <w:rFonts w:eastAsia="DejaVu Sans"/>
          <w:kern w:val="2"/>
          <w:sz w:val="28"/>
          <w:szCs w:val="28"/>
          <w:lang w:val="uk-UA" w:eastAsia="hi-IN" w:bidi="hi-IN"/>
        </w:rPr>
        <w:t xml:space="preserve"> фіскально</w:t>
      </w:r>
      <w:r w:rsidR="00C67DC2">
        <w:rPr>
          <w:rFonts w:eastAsia="DejaVu Sans"/>
          <w:kern w:val="2"/>
          <w:sz w:val="28"/>
          <w:szCs w:val="28"/>
          <w:lang w:val="uk-UA" w:eastAsia="hi-IN" w:bidi="hi-IN"/>
        </w:rPr>
        <w:t>ю</w:t>
      </w:r>
      <w:r w:rsidR="009F4E1E">
        <w:rPr>
          <w:rFonts w:eastAsia="DejaVu Sans"/>
          <w:kern w:val="2"/>
          <w:sz w:val="28"/>
          <w:szCs w:val="28"/>
          <w:lang w:val="uk-UA" w:eastAsia="hi-IN" w:bidi="hi-IN"/>
        </w:rPr>
        <w:t xml:space="preserve"> служб</w:t>
      </w:r>
      <w:r w:rsidR="00C67DC2">
        <w:rPr>
          <w:rFonts w:eastAsia="DejaVu Sans"/>
          <w:kern w:val="2"/>
          <w:sz w:val="28"/>
          <w:szCs w:val="28"/>
          <w:lang w:val="uk-UA" w:eastAsia="hi-IN" w:bidi="hi-IN"/>
        </w:rPr>
        <w:t>ою</w:t>
      </w:r>
      <w:r w:rsidR="009F4E1E">
        <w:rPr>
          <w:rFonts w:eastAsia="DejaVu Sans"/>
          <w:kern w:val="2"/>
          <w:sz w:val="28"/>
          <w:szCs w:val="28"/>
          <w:lang w:val="uk-UA" w:eastAsia="hi-IN" w:bidi="hi-IN"/>
        </w:rPr>
        <w:t xml:space="preserve"> призначити головного бухгалтера  централізованої бухгалтерії управління освіти </w:t>
      </w:r>
      <w:proofErr w:type="spellStart"/>
      <w:r w:rsidR="009F4E1E">
        <w:rPr>
          <w:rFonts w:eastAsia="DejaVu Sans"/>
          <w:kern w:val="2"/>
          <w:sz w:val="28"/>
          <w:szCs w:val="28"/>
          <w:lang w:val="uk-UA" w:eastAsia="hi-IN" w:bidi="hi-IN"/>
        </w:rPr>
        <w:t>Ступак</w:t>
      </w:r>
      <w:proofErr w:type="spellEnd"/>
      <w:r w:rsidR="009F4E1E">
        <w:rPr>
          <w:rFonts w:eastAsia="DejaVu Sans"/>
          <w:kern w:val="2"/>
          <w:sz w:val="28"/>
          <w:szCs w:val="28"/>
          <w:lang w:val="uk-UA" w:eastAsia="hi-IN" w:bidi="hi-IN"/>
        </w:rPr>
        <w:t xml:space="preserve"> В.В.</w:t>
      </w:r>
    </w:p>
    <w:p w:rsidR="00B5560F" w:rsidRPr="00B5560F" w:rsidRDefault="00B5560F" w:rsidP="00B5560F">
      <w:pPr>
        <w:widowControl w:val="0"/>
        <w:numPr>
          <w:ilvl w:val="1"/>
          <w:numId w:val="2"/>
        </w:numPr>
        <w:suppressAutoHyphens/>
        <w:jc w:val="both"/>
        <w:rPr>
          <w:rFonts w:eastAsia="DejaVu Sans"/>
          <w:kern w:val="2"/>
          <w:sz w:val="28"/>
          <w:szCs w:val="28"/>
          <w:lang w:val="uk-UA" w:eastAsia="hi-IN" w:bidi="hi-IN"/>
        </w:rPr>
      </w:pPr>
      <w:r w:rsidRPr="00B5560F">
        <w:rPr>
          <w:rFonts w:eastAsia="DejaVu Sans"/>
          <w:kern w:val="2"/>
          <w:sz w:val="28"/>
          <w:szCs w:val="28"/>
          <w:lang w:val="uk-UA" w:eastAsia="hi-IN" w:bidi="hi-IN"/>
        </w:rPr>
        <w:t xml:space="preserve">У разі відсутності на роботі </w:t>
      </w:r>
      <w:r w:rsidR="00D93F3D">
        <w:rPr>
          <w:rFonts w:eastAsia="DejaVu Sans"/>
          <w:kern w:val="2"/>
          <w:sz w:val="28"/>
          <w:szCs w:val="28"/>
          <w:lang w:val="uk-UA" w:eastAsia="hi-IN" w:bidi="hi-IN"/>
        </w:rPr>
        <w:t>завідувача сектору з питань кадрової та юридичної роботи</w:t>
      </w:r>
      <w:r w:rsidR="00CA00D3">
        <w:rPr>
          <w:rFonts w:eastAsia="DejaVu Sans"/>
          <w:kern w:val="2"/>
          <w:sz w:val="28"/>
          <w:szCs w:val="28"/>
          <w:lang w:val="uk-UA" w:eastAsia="hi-IN" w:bidi="hi-IN"/>
        </w:rPr>
        <w:t>, забезпечи</w:t>
      </w:r>
      <w:r w:rsidRPr="00B5560F">
        <w:rPr>
          <w:rFonts w:eastAsia="DejaVu Sans"/>
          <w:kern w:val="2"/>
          <w:sz w:val="28"/>
          <w:szCs w:val="28"/>
          <w:lang w:val="uk-UA" w:eastAsia="hi-IN" w:bidi="hi-IN"/>
        </w:rPr>
        <w:t>ти  підготовку повідомлення про прийняття працівника на роботу в управління освіти</w:t>
      </w:r>
      <w:r w:rsidR="00CA00D3">
        <w:rPr>
          <w:rFonts w:eastAsia="DejaVu Sans"/>
          <w:kern w:val="2"/>
          <w:sz w:val="28"/>
          <w:szCs w:val="28"/>
          <w:lang w:val="uk-UA" w:eastAsia="hi-IN" w:bidi="hi-IN"/>
        </w:rPr>
        <w:t xml:space="preserve"> Прилуцької </w:t>
      </w:r>
      <w:r w:rsidRPr="00B5560F">
        <w:rPr>
          <w:rFonts w:eastAsia="DejaVu Sans"/>
          <w:kern w:val="2"/>
          <w:sz w:val="28"/>
          <w:szCs w:val="28"/>
          <w:lang w:val="uk-UA" w:eastAsia="hi-IN" w:bidi="hi-IN"/>
        </w:rPr>
        <w:t xml:space="preserve">міської ради  та навчальні  заклади  міста </w:t>
      </w:r>
      <w:r w:rsidR="00D93F3D">
        <w:rPr>
          <w:rFonts w:eastAsia="DejaVu Sans"/>
          <w:kern w:val="2"/>
          <w:sz w:val="28"/>
          <w:szCs w:val="28"/>
          <w:lang w:val="uk-UA" w:eastAsia="hi-IN" w:bidi="hi-IN"/>
        </w:rPr>
        <w:t xml:space="preserve">головному спеціалісту, юрисконсульту сектору з питань кадрової та юридичної роботи </w:t>
      </w:r>
      <w:r w:rsidRPr="00B5560F">
        <w:rPr>
          <w:rFonts w:eastAsia="DejaVu Sans"/>
          <w:kern w:val="2"/>
          <w:sz w:val="28"/>
          <w:szCs w:val="28"/>
          <w:lang w:val="uk-UA" w:eastAsia="hi-IN" w:bidi="hi-IN"/>
        </w:rPr>
        <w:t xml:space="preserve">управління освіти </w:t>
      </w:r>
      <w:r w:rsidR="00CA00D3">
        <w:rPr>
          <w:rFonts w:eastAsia="DejaVu Sans"/>
          <w:kern w:val="2"/>
          <w:sz w:val="28"/>
          <w:szCs w:val="28"/>
          <w:lang w:val="uk-UA" w:eastAsia="hi-IN" w:bidi="hi-IN"/>
        </w:rPr>
        <w:t xml:space="preserve">Прилуцької </w:t>
      </w:r>
      <w:r w:rsidRPr="00B5560F">
        <w:rPr>
          <w:rFonts w:eastAsia="DejaVu Sans"/>
          <w:kern w:val="2"/>
          <w:sz w:val="28"/>
          <w:szCs w:val="28"/>
          <w:lang w:val="uk-UA" w:eastAsia="hi-IN" w:bidi="hi-IN"/>
        </w:rPr>
        <w:t xml:space="preserve">міської ради </w:t>
      </w:r>
      <w:r w:rsidR="00D93F3D">
        <w:rPr>
          <w:rFonts w:eastAsia="DejaVu Sans"/>
          <w:kern w:val="2"/>
          <w:sz w:val="28"/>
          <w:szCs w:val="28"/>
          <w:lang w:val="uk-UA" w:eastAsia="hi-IN" w:bidi="hi-IN"/>
        </w:rPr>
        <w:t>Мотуз І.В.</w:t>
      </w:r>
    </w:p>
    <w:p w:rsidR="00B5560F" w:rsidRPr="00B5560F" w:rsidRDefault="00B5560F" w:rsidP="00B5560F">
      <w:pPr>
        <w:widowControl w:val="0"/>
        <w:numPr>
          <w:ilvl w:val="0"/>
          <w:numId w:val="2"/>
        </w:numPr>
        <w:suppressAutoHyphens/>
        <w:ind w:left="502"/>
        <w:jc w:val="both"/>
        <w:rPr>
          <w:rFonts w:eastAsia="DejaVu Sans"/>
          <w:kern w:val="2"/>
          <w:sz w:val="28"/>
          <w:szCs w:val="28"/>
          <w:lang w:val="uk-UA" w:eastAsia="hi-IN" w:bidi="hi-IN"/>
        </w:rPr>
      </w:pPr>
      <w:r w:rsidRPr="00B5560F">
        <w:rPr>
          <w:rFonts w:eastAsia="DejaVu Sans"/>
          <w:kern w:val="2"/>
          <w:sz w:val="28"/>
          <w:szCs w:val="28"/>
          <w:lang w:val="uk-UA" w:eastAsia="hi-IN" w:bidi="hi-IN"/>
        </w:rPr>
        <w:lastRenderedPageBreak/>
        <w:t>Керівникам навчальних закладів міста :</w:t>
      </w:r>
    </w:p>
    <w:p w:rsidR="00B5560F" w:rsidRPr="00B5560F" w:rsidRDefault="00B5560F" w:rsidP="00B5560F">
      <w:pPr>
        <w:widowControl w:val="0"/>
        <w:numPr>
          <w:ilvl w:val="1"/>
          <w:numId w:val="2"/>
        </w:numPr>
        <w:suppressAutoHyphens/>
        <w:jc w:val="both"/>
        <w:rPr>
          <w:rFonts w:eastAsia="DejaVu Sans"/>
          <w:kern w:val="2"/>
          <w:sz w:val="28"/>
          <w:szCs w:val="28"/>
          <w:lang w:val="uk-UA" w:eastAsia="hi-IN" w:bidi="hi-IN"/>
        </w:rPr>
      </w:pPr>
      <w:r w:rsidRPr="00B5560F">
        <w:rPr>
          <w:rFonts w:eastAsia="DejaVu Sans"/>
          <w:kern w:val="2"/>
          <w:sz w:val="28"/>
          <w:szCs w:val="28"/>
          <w:lang w:val="uk-UA" w:eastAsia="hi-IN" w:bidi="hi-IN"/>
        </w:rPr>
        <w:t>Забезпечити допуск до роботи працівника лише після укладення трудового договору, оформленого наказом,  та повідомлення до територіального органу Державної фіскальної служби про прийняття працівника на роботу.</w:t>
      </w:r>
    </w:p>
    <w:p w:rsidR="00B5560F" w:rsidRPr="00B5560F" w:rsidRDefault="00B5560F" w:rsidP="00B5560F">
      <w:pPr>
        <w:widowControl w:val="0"/>
        <w:numPr>
          <w:ilvl w:val="1"/>
          <w:numId w:val="2"/>
        </w:numPr>
        <w:suppressAutoHyphens/>
        <w:jc w:val="both"/>
        <w:rPr>
          <w:rFonts w:eastAsia="DejaVu Sans"/>
          <w:kern w:val="2"/>
          <w:sz w:val="28"/>
          <w:szCs w:val="28"/>
          <w:lang w:val="uk-UA" w:eastAsia="hi-IN" w:bidi="hi-IN"/>
        </w:rPr>
      </w:pPr>
      <w:r w:rsidRPr="00B5560F">
        <w:rPr>
          <w:rFonts w:eastAsia="DejaVu Sans"/>
          <w:kern w:val="2"/>
          <w:sz w:val="28"/>
          <w:szCs w:val="28"/>
          <w:lang w:val="uk-UA" w:eastAsia="hi-IN" w:bidi="hi-IN"/>
        </w:rPr>
        <w:t>Подавати копію наказу про прийняття на роботу працівника та копію  картки платника податків, виданої на його ім’я,  управлінню освіти  міської   ради не пізніше 12.00 години робочого дня, що передує дню початку роботи працівника.</w:t>
      </w:r>
    </w:p>
    <w:p w:rsidR="00B5560F" w:rsidRPr="00B5560F" w:rsidRDefault="00B5560F" w:rsidP="00B5560F">
      <w:pPr>
        <w:widowControl w:val="0"/>
        <w:numPr>
          <w:ilvl w:val="0"/>
          <w:numId w:val="2"/>
        </w:numPr>
        <w:suppressAutoHyphens/>
        <w:ind w:left="0" w:firstLine="142"/>
        <w:jc w:val="both"/>
        <w:rPr>
          <w:rFonts w:eastAsia="DejaVu Sans"/>
          <w:kern w:val="2"/>
          <w:sz w:val="28"/>
          <w:szCs w:val="28"/>
          <w:lang w:val="uk-UA" w:eastAsia="hi-IN" w:bidi="hi-IN"/>
        </w:rPr>
      </w:pPr>
      <w:r w:rsidRPr="00B5560F">
        <w:rPr>
          <w:rFonts w:eastAsia="DejaVu Sans"/>
          <w:kern w:val="2"/>
          <w:sz w:val="28"/>
          <w:szCs w:val="28"/>
          <w:lang w:val="uk-UA" w:eastAsia="hi-IN" w:bidi="hi-IN"/>
        </w:rPr>
        <w:t xml:space="preserve">Попередити керівників навчальних закладів міста про відповідальність, передбачену чинним законодавством за порушення умов допуску працівника до роботи, визначених  частиною 3 статті 24 </w:t>
      </w:r>
      <w:proofErr w:type="spellStart"/>
      <w:r w:rsidRPr="00B5560F">
        <w:rPr>
          <w:rFonts w:eastAsia="DejaVu Sans"/>
          <w:kern w:val="2"/>
          <w:sz w:val="28"/>
          <w:szCs w:val="28"/>
          <w:lang w:val="uk-UA" w:eastAsia="hi-IN" w:bidi="hi-IN"/>
        </w:rPr>
        <w:t>КЗпП</w:t>
      </w:r>
      <w:proofErr w:type="spellEnd"/>
      <w:r w:rsidRPr="00B5560F">
        <w:rPr>
          <w:rFonts w:eastAsia="DejaVu Sans"/>
          <w:kern w:val="2"/>
          <w:sz w:val="28"/>
          <w:szCs w:val="28"/>
          <w:lang w:val="uk-UA" w:eastAsia="hi-IN" w:bidi="hi-IN"/>
        </w:rPr>
        <w:t>.</w:t>
      </w:r>
    </w:p>
    <w:p w:rsidR="00B5560F" w:rsidRPr="00B5560F" w:rsidRDefault="00B5560F" w:rsidP="00B5560F">
      <w:pPr>
        <w:widowControl w:val="0"/>
        <w:numPr>
          <w:ilvl w:val="0"/>
          <w:numId w:val="2"/>
        </w:numPr>
        <w:suppressAutoHyphens/>
        <w:ind w:left="0" w:firstLine="142"/>
        <w:jc w:val="both"/>
        <w:rPr>
          <w:rFonts w:eastAsia="DejaVu Sans"/>
          <w:kern w:val="2"/>
          <w:sz w:val="28"/>
          <w:szCs w:val="28"/>
          <w:lang w:val="uk-UA" w:eastAsia="hi-IN" w:bidi="hi-IN"/>
        </w:rPr>
      </w:pPr>
      <w:r w:rsidRPr="00B5560F">
        <w:rPr>
          <w:rFonts w:eastAsia="DejaVu Sans"/>
          <w:kern w:val="2"/>
          <w:sz w:val="28"/>
          <w:szCs w:val="28"/>
          <w:lang w:val="uk-UA" w:eastAsia="hi-IN" w:bidi="hi-IN"/>
        </w:rPr>
        <w:t>Вважати таким, що втратив чинність наказ  начальника управ</w:t>
      </w:r>
      <w:r w:rsidR="009F009A">
        <w:rPr>
          <w:rFonts w:eastAsia="DejaVu Sans"/>
          <w:kern w:val="2"/>
          <w:sz w:val="28"/>
          <w:szCs w:val="28"/>
          <w:lang w:val="uk-UA" w:eastAsia="hi-IN" w:bidi="hi-IN"/>
        </w:rPr>
        <w:t>ління освіти міської ради від 07</w:t>
      </w:r>
      <w:r w:rsidRPr="00B5560F">
        <w:rPr>
          <w:rFonts w:eastAsia="DejaVu Sans"/>
          <w:kern w:val="2"/>
          <w:sz w:val="28"/>
          <w:szCs w:val="28"/>
          <w:lang w:val="uk-UA" w:eastAsia="hi-IN" w:bidi="hi-IN"/>
        </w:rPr>
        <w:t xml:space="preserve"> </w:t>
      </w:r>
      <w:r w:rsidR="009F009A">
        <w:rPr>
          <w:rFonts w:eastAsia="DejaVu Sans"/>
          <w:kern w:val="2"/>
          <w:sz w:val="28"/>
          <w:szCs w:val="28"/>
          <w:lang w:val="uk-UA" w:eastAsia="hi-IN" w:bidi="hi-IN"/>
        </w:rPr>
        <w:t>лютого</w:t>
      </w:r>
      <w:r w:rsidRPr="00B5560F">
        <w:rPr>
          <w:rFonts w:eastAsia="DejaVu Sans"/>
          <w:kern w:val="2"/>
          <w:sz w:val="28"/>
          <w:szCs w:val="28"/>
          <w:lang w:val="uk-UA" w:eastAsia="hi-IN" w:bidi="hi-IN"/>
        </w:rPr>
        <w:t xml:space="preserve"> 201</w:t>
      </w:r>
      <w:r w:rsidR="009F009A">
        <w:rPr>
          <w:rFonts w:eastAsia="DejaVu Sans"/>
          <w:kern w:val="2"/>
          <w:sz w:val="28"/>
          <w:szCs w:val="28"/>
          <w:lang w:val="uk-UA" w:eastAsia="hi-IN" w:bidi="hi-IN"/>
        </w:rPr>
        <w:t>7</w:t>
      </w:r>
      <w:r w:rsidRPr="00B5560F">
        <w:rPr>
          <w:rFonts w:eastAsia="DejaVu Sans"/>
          <w:kern w:val="2"/>
          <w:sz w:val="28"/>
          <w:szCs w:val="28"/>
          <w:lang w:val="uk-UA" w:eastAsia="hi-IN" w:bidi="hi-IN"/>
        </w:rPr>
        <w:t xml:space="preserve"> року №</w:t>
      </w:r>
      <w:r w:rsidR="009F009A">
        <w:rPr>
          <w:rFonts w:eastAsia="DejaVu Sans"/>
          <w:kern w:val="2"/>
          <w:sz w:val="28"/>
          <w:szCs w:val="28"/>
          <w:lang w:val="uk-UA" w:eastAsia="hi-IN" w:bidi="hi-IN"/>
        </w:rPr>
        <w:t xml:space="preserve"> 49</w:t>
      </w:r>
      <w:r w:rsidRPr="00B5560F">
        <w:rPr>
          <w:rFonts w:eastAsia="DejaVu Sans"/>
          <w:kern w:val="2"/>
          <w:sz w:val="28"/>
          <w:szCs w:val="28"/>
          <w:lang w:val="uk-UA" w:eastAsia="hi-IN" w:bidi="hi-IN"/>
        </w:rPr>
        <w:t xml:space="preserve"> «Про подання повідомлення про прийняття працівника на роботу».</w:t>
      </w:r>
    </w:p>
    <w:p w:rsidR="00B5560F" w:rsidRPr="00B5560F" w:rsidRDefault="00B5560F" w:rsidP="00B5560F">
      <w:pPr>
        <w:widowControl w:val="0"/>
        <w:numPr>
          <w:ilvl w:val="0"/>
          <w:numId w:val="2"/>
        </w:numPr>
        <w:suppressAutoHyphens/>
        <w:ind w:left="502"/>
        <w:jc w:val="both"/>
        <w:rPr>
          <w:rFonts w:eastAsia="DejaVu Sans"/>
          <w:kern w:val="2"/>
          <w:sz w:val="28"/>
          <w:szCs w:val="28"/>
          <w:lang w:val="uk-UA" w:eastAsia="hi-IN" w:bidi="hi-IN"/>
        </w:rPr>
      </w:pPr>
      <w:r w:rsidRPr="00B5560F">
        <w:rPr>
          <w:rFonts w:eastAsia="DejaVu Sans"/>
          <w:kern w:val="2"/>
          <w:sz w:val="28"/>
          <w:szCs w:val="28"/>
          <w:lang w:val="uk-UA" w:eastAsia="hi-IN" w:bidi="hi-IN"/>
        </w:rPr>
        <w:t>Контроль за виконанням наказу залишаю за собою.</w:t>
      </w:r>
    </w:p>
    <w:p w:rsidR="00B5560F" w:rsidRPr="00B5560F" w:rsidRDefault="00B5560F" w:rsidP="00B5560F">
      <w:pPr>
        <w:widowControl w:val="0"/>
        <w:suppressAutoHyphens/>
        <w:jc w:val="both"/>
        <w:rPr>
          <w:rFonts w:eastAsia="DejaVu Sans"/>
          <w:kern w:val="2"/>
          <w:sz w:val="28"/>
          <w:szCs w:val="28"/>
          <w:lang w:val="uk-UA" w:eastAsia="hi-IN" w:bidi="hi-IN"/>
        </w:rPr>
      </w:pPr>
    </w:p>
    <w:p w:rsidR="00B5560F" w:rsidRPr="00B5560F" w:rsidRDefault="00B5560F" w:rsidP="00B5560F">
      <w:pPr>
        <w:widowControl w:val="0"/>
        <w:suppressAutoHyphens/>
        <w:jc w:val="both"/>
        <w:rPr>
          <w:rFonts w:eastAsia="DejaVu Sans"/>
          <w:kern w:val="2"/>
          <w:sz w:val="28"/>
          <w:szCs w:val="28"/>
          <w:lang w:val="uk-UA" w:eastAsia="hi-IN" w:bidi="hi-IN"/>
        </w:rPr>
      </w:pPr>
    </w:p>
    <w:p w:rsidR="00B5560F" w:rsidRPr="00B5560F" w:rsidRDefault="00B5560F" w:rsidP="00B5560F">
      <w:pPr>
        <w:widowControl w:val="0"/>
        <w:suppressAutoHyphens/>
        <w:ind w:left="360"/>
        <w:jc w:val="both"/>
        <w:rPr>
          <w:rFonts w:eastAsia="DejaVu Sans"/>
          <w:kern w:val="2"/>
          <w:sz w:val="28"/>
          <w:szCs w:val="28"/>
          <w:lang w:val="uk-UA" w:eastAsia="hi-IN" w:bidi="hi-IN"/>
        </w:rPr>
      </w:pPr>
    </w:p>
    <w:p w:rsidR="003260C8" w:rsidRDefault="009F009A" w:rsidP="00B5560F">
      <w:pPr>
        <w:widowControl w:val="0"/>
        <w:suppressAutoHyphens/>
        <w:jc w:val="both"/>
        <w:rPr>
          <w:rFonts w:eastAsia="DejaVu Sans"/>
          <w:kern w:val="2"/>
          <w:sz w:val="28"/>
          <w:szCs w:val="28"/>
          <w:lang w:val="uk-UA" w:eastAsia="hi-IN" w:bidi="hi-IN"/>
        </w:rPr>
      </w:pPr>
      <w:proofErr w:type="spellStart"/>
      <w:r>
        <w:rPr>
          <w:rFonts w:eastAsia="DejaVu Sans"/>
          <w:kern w:val="2"/>
          <w:sz w:val="28"/>
          <w:szCs w:val="28"/>
          <w:lang w:val="uk-UA" w:eastAsia="hi-IN" w:bidi="hi-IN"/>
        </w:rPr>
        <w:t>В.о</w:t>
      </w:r>
      <w:proofErr w:type="spellEnd"/>
      <w:r>
        <w:rPr>
          <w:rFonts w:eastAsia="DejaVu Sans"/>
          <w:kern w:val="2"/>
          <w:sz w:val="28"/>
          <w:szCs w:val="28"/>
          <w:lang w:val="uk-UA" w:eastAsia="hi-IN" w:bidi="hi-IN"/>
        </w:rPr>
        <w:t>. н</w:t>
      </w:r>
      <w:r w:rsidR="00B5560F" w:rsidRPr="00B5560F">
        <w:rPr>
          <w:rFonts w:eastAsia="DejaVu Sans"/>
          <w:kern w:val="2"/>
          <w:sz w:val="28"/>
          <w:szCs w:val="28"/>
          <w:lang w:val="uk-UA" w:eastAsia="hi-IN" w:bidi="hi-IN"/>
        </w:rPr>
        <w:t>ачальник</w:t>
      </w:r>
      <w:r>
        <w:rPr>
          <w:rFonts w:eastAsia="DejaVu Sans"/>
          <w:kern w:val="2"/>
          <w:sz w:val="28"/>
          <w:szCs w:val="28"/>
          <w:lang w:val="uk-UA" w:eastAsia="hi-IN" w:bidi="hi-IN"/>
        </w:rPr>
        <w:t>а</w:t>
      </w:r>
      <w:r w:rsidR="00B5560F" w:rsidRPr="00B5560F">
        <w:rPr>
          <w:rFonts w:eastAsia="DejaVu Sans"/>
          <w:kern w:val="2"/>
          <w:sz w:val="28"/>
          <w:szCs w:val="28"/>
          <w:lang w:val="uk-UA" w:eastAsia="hi-IN" w:bidi="hi-IN"/>
        </w:rPr>
        <w:t xml:space="preserve"> управління освіти </w:t>
      </w:r>
    </w:p>
    <w:p w:rsidR="00B5560F" w:rsidRPr="00B5560F" w:rsidRDefault="003260C8" w:rsidP="00B5560F">
      <w:pPr>
        <w:widowControl w:val="0"/>
        <w:suppressAutoHyphens/>
        <w:jc w:val="both"/>
        <w:rPr>
          <w:rFonts w:eastAsia="DejaVu Sans"/>
          <w:kern w:val="2"/>
          <w:sz w:val="28"/>
          <w:szCs w:val="28"/>
          <w:lang w:val="uk-UA" w:eastAsia="hi-IN" w:bidi="hi-IN"/>
        </w:rPr>
      </w:pPr>
      <w:r>
        <w:rPr>
          <w:rFonts w:eastAsia="DejaVu Sans"/>
          <w:kern w:val="2"/>
          <w:sz w:val="28"/>
          <w:szCs w:val="28"/>
          <w:lang w:val="uk-UA" w:eastAsia="hi-IN" w:bidi="hi-IN"/>
        </w:rPr>
        <w:t xml:space="preserve">Прилуцької </w:t>
      </w:r>
      <w:r w:rsidR="00B5560F" w:rsidRPr="00B5560F">
        <w:rPr>
          <w:rFonts w:eastAsia="DejaVu Sans"/>
          <w:kern w:val="2"/>
          <w:sz w:val="28"/>
          <w:szCs w:val="28"/>
          <w:lang w:val="uk-UA" w:eastAsia="hi-IN" w:bidi="hi-IN"/>
        </w:rPr>
        <w:t xml:space="preserve">міської ради                     </w:t>
      </w:r>
      <w:r>
        <w:rPr>
          <w:rFonts w:eastAsia="DejaVu Sans"/>
          <w:kern w:val="2"/>
          <w:sz w:val="28"/>
          <w:szCs w:val="28"/>
          <w:lang w:val="uk-UA" w:eastAsia="hi-IN" w:bidi="hi-IN"/>
        </w:rPr>
        <w:t xml:space="preserve">                                  </w:t>
      </w:r>
      <w:r w:rsidR="00B5560F" w:rsidRPr="00B5560F">
        <w:rPr>
          <w:rFonts w:eastAsia="DejaVu Sans"/>
          <w:kern w:val="2"/>
          <w:sz w:val="28"/>
          <w:szCs w:val="28"/>
          <w:lang w:val="uk-UA" w:eastAsia="hi-IN" w:bidi="hi-IN"/>
        </w:rPr>
        <w:t xml:space="preserve">     </w:t>
      </w:r>
      <w:r w:rsidR="009F009A">
        <w:rPr>
          <w:rFonts w:eastAsia="DejaVu Sans"/>
          <w:kern w:val="2"/>
          <w:sz w:val="28"/>
          <w:szCs w:val="28"/>
          <w:lang w:val="uk-UA" w:eastAsia="hi-IN" w:bidi="hi-IN"/>
        </w:rPr>
        <w:t xml:space="preserve">О.П. </w:t>
      </w:r>
      <w:proofErr w:type="spellStart"/>
      <w:r w:rsidR="009F009A">
        <w:rPr>
          <w:rFonts w:eastAsia="DejaVu Sans"/>
          <w:kern w:val="2"/>
          <w:sz w:val="28"/>
          <w:szCs w:val="28"/>
          <w:lang w:val="uk-UA" w:eastAsia="hi-IN" w:bidi="hi-IN"/>
        </w:rPr>
        <w:t>Колошко</w:t>
      </w:r>
      <w:proofErr w:type="spellEnd"/>
    </w:p>
    <w:p w:rsidR="00B5560F" w:rsidRPr="00B5560F" w:rsidRDefault="00B5560F" w:rsidP="00B5560F">
      <w:pPr>
        <w:suppressAutoHyphens/>
        <w:jc w:val="center"/>
        <w:rPr>
          <w:rFonts w:eastAsia="Arial"/>
          <w:b/>
          <w:kern w:val="2"/>
          <w:sz w:val="28"/>
          <w:szCs w:val="28"/>
          <w:lang w:val="uk-UA" w:eastAsia="zh-CN"/>
        </w:rPr>
      </w:pPr>
    </w:p>
    <w:p w:rsidR="00B5560F" w:rsidRPr="00B5560F" w:rsidRDefault="00B5560F" w:rsidP="00B5560F">
      <w:pPr>
        <w:suppressAutoHyphens/>
        <w:jc w:val="center"/>
        <w:rPr>
          <w:rFonts w:eastAsia="Arial"/>
          <w:b/>
          <w:kern w:val="2"/>
          <w:sz w:val="28"/>
          <w:szCs w:val="28"/>
          <w:lang w:val="uk-UA" w:eastAsia="zh-CN"/>
        </w:rPr>
      </w:pPr>
    </w:p>
    <w:p w:rsidR="00B5560F" w:rsidRPr="00B5560F" w:rsidRDefault="00B5560F" w:rsidP="00B5560F">
      <w:pPr>
        <w:suppressAutoHyphens/>
        <w:jc w:val="center"/>
        <w:rPr>
          <w:rFonts w:eastAsia="Arial"/>
          <w:b/>
          <w:kern w:val="2"/>
          <w:lang w:val="uk-UA" w:eastAsia="zh-CN"/>
        </w:rPr>
      </w:pPr>
    </w:p>
    <w:p w:rsidR="00B5560F" w:rsidRPr="00B5560F" w:rsidRDefault="00B5560F" w:rsidP="00B5560F">
      <w:pPr>
        <w:suppressAutoHyphens/>
        <w:jc w:val="center"/>
        <w:rPr>
          <w:rFonts w:eastAsia="Arial"/>
          <w:b/>
          <w:kern w:val="2"/>
          <w:lang w:val="uk-UA" w:eastAsia="zh-CN"/>
        </w:rPr>
      </w:pPr>
    </w:p>
    <w:p w:rsidR="00B5560F" w:rsidRPr="00B5560F" w:rsidRDefault="00B5560F" w:rsidP="00B5560F">
      <w:pPr>
        <w:suppressAutoHyphens/>
        <w:jc w:val="center"/>
        <w:rPr>
          <w:rFonts w:eastAsia="Arial"/>
          <w:b/>
          <w:kern w:val="2"/>
          <w:lang w:val="uk-UA" w:eastAsia="zh-CN"/>
        </w:rPr>
      </w:pPr>
    </w:p>
    <w:p w:rsidR="00B5560F" w:rsidRPr="00B5560F" w:rsidRDefault="00B5560F" w:rsidP="00B5560F">
      <w:pPr>
        <w:suppressAutoHyphens/>
        <w:jc w:val="center"/>
        <w:rPr>
          <w:rFonts w:eastAsia="Arial"/>
          <w:b/>
          <w:kern w:val="2"/>
          <w:lang w:val="uk-UA" w:eastAsia="zh-CN"/>
        </w:rPr>
      </w:pPr>
    </w:p>
    <w:p w:rsidR="00B5560F" w:rsidRPr="00B5560F" w:rsidRDefault="00B5560F" w:rsidP="00B5560F">
      <w:pPr>
        <w:suppressAutoHyphens/>
        <w:jc w:val="center"/>
        <w:rPr>
          <w:rFonts w:eastAsia="Arial"/>
          <w:b/>
          <w:kern w:val="2"/>
          <w:lang w:val="uk-UA" w:eastAsia="zh-CN"/>
        </w:rPr>
      </w:pPr>
    </w:p>
    <w:p w:rsidR="00B5560F" w:rsidRPr="00B5560F" w:rsidRDefault="00B5560F" w:rsidP="00B5560F">
      <w:pPr>
        <w:suppressAutoHyphens/>
        <w:jc w:val="center"/>
        <w:rPr>
          <w:rFonts w:eastAsia="Arial"/>
          <w:b/>
          <w:kern w:val="2"/>
          <w:lang w:val="uk-UA" w:eastAsia="zh-CN"/>
        </w:rPr>
      </w:pPr>
    </w:p>
    <w:p w:rsidR="00B5560F" w:rsidRPr="00B5560F" w:rsidRDefault="00B5560F" w:rsidP="00B5560F">
      <w:pPr>
        <w:suppressAutoHyphens/>
        <w:jc w:val="center"/>
        <w:rPr>
          <w:rFonts w:eastAsia="Arial"/>
          <w:b/>
          <w:kern w:val="2"/>
          <w:lang w:val="uk-UA" w:eastAsia="zh-CN"/>
        </w:rPr>
      </w:pPr>
    </w:p>
    <w:p w:rsidR="00B5560F" w:rsidRPr="00B5560F" w:rsidRDefault="00B5560F" w:rsidP="00B5560F">
      <w:pPr>
        <w:suppressAutoHyphens/>
        <w:jc w:val="center"/>
        <w:rPr>
          <w:rFonts w:eastAsia="Arial"/>
          <w:b/>
          <w:kern w:val="2"/>
          <w:lang w:val="uk-UA" w:eastAsia="zh-CN"/>
        </w:rPr>
      </w:pPr>
    </w:p>
    <w:p w:rsidR="00B5560F" w:rsidRDefault="00B5560F" w:rsidP="00D61D0B">
      <w:pPr>
        <w:jc w:val="both"/>
        <w:rPr>
          <w:sz w:val="28"/>
          <w:lang w:val="uk-UA"/>
        </w:rPr>
      </w:pPr>
    </w:p>
    <w:p w:rsidR="00B5560F" w:rsidRDefault="00B5560F" w:rsidP="00D61D0B">
      <w:pPr>
        <w:jc w:val="both"/>
        <w:rPr>
          <w:sz w:val="28"/>
          <w:lang w:val="uk-UA"/>
        </w:rPr>
      </w:pPr>
    </w:p>
    <w:sectPr w:rsidR="00B556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DejaVu Sans">
    <w:altName w:val="Arial Unicode MS"/>
    <w:charset w:val="80"/>
    <w:family w:val="swiss"/>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A0139"/>
    <w:multiLevelType w:val="hybridMultilevel"/>
    <w:tmpl w:val="A6C2E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7A5E9A"/>
    <w:multiLevelType w:val="multilevel"/>
    <w:tmpl w:val="20D62ED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D0B"/>
    <w:rsid w:val="001600D2"/>
    <w:rsid w:val="003260C8"/>
    <w:rsid w:val="00690B4D"/>
    <w:rsid w:val="009F009A"/>
    <w:rsid w:val="009F4E1E"/>
    <w:rsid w:val="00B5560F"/>
    <w:rsid w:val="00C40DAD"/>
    <w:rsid w:val="00C67DC2"/>
    <w:rsid w:val="00CA00D3"/>
    <w:rsid w:val="00D23706"/>
    <w:rsid w:val="00D61D0B"/>
    <w:rsid w:val="00D770F0"/>
    <w:rsid w:val="00D93F3D"/>
    <w:rsid w:val="00FA4493"/>
    <w:rsid w:val="00FC5005"/>
    <w:rsid w:val="00FF1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D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locked/>
    <w:rsid w:val="00D61D0B"/>
    <w:rPr>
      <w:b/>
      <w:bCs/>
      <w:spacing w:val="-4"/>
      <w:kern w:val="2"/>
      <w:sz w:val="26"/>
      <w:szCs w:val="26"/>
      <w:shd w:val="clear" w:color="auto" w:fill="FFFFFF"/>
      <w:lang w:val="x-none" w:eastAsia="hi-IN" w:bidi="hi-IN"/>
    </w:rPr>
  </w:style>
  <w:style w:type="paragraph" w:customStyle="1" w:styleId="20">
    <w:name w:val="Основной текст (2)"/>
    <w:basedOn w:val="a"/>
    <w:link w:val="2"/>
    <w:rsid w:val="00D61D0B"/>
    <w:pPr>
      <w:widowControl w:val="0"/>
      <w:shd w:val="clear" w:color="auto" w:fill="FFFFFF"/>
      <w:suppressAutoHyphens/>
      <w:spacing w:before="1320" w:after="120" w:line="0" w:lineRule="atLeast"/>
      <w:jc w:val="center"/>
    </w:pPr>
    <w:rPr>
      <w:rFonts w:asciiTheme="minorHAnsi" w:eastAsiaTheme="minorHAnsi" w:hAnsiTheme="minorHAnsi" w:cstheme="minorBidi"/>
      <w:b/>
      <w:bCs/>
      <w:spacing w:val="-4"/>
      <w:kern w:val="2"/>
      <w:sz w:val="26"/>
      <w:szCs w:val="26"/>
      <w:lang w:val="x-none" w:eastAsia="hi-IN" w:bidi="hi-IN"/>
    </w:rPr>
  </w:style>
  <w:style w:type="paragraph" w:styleId="a3">
    <w:name w:val="List Paragraph"/>
    <w:basedOn w:val="a"/>
    <w:uiPriority w:val="34"/>
    <w:qFormat/>
    <w:rsid w:val="00D61D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D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locked/>
    <w:rsid w:val="00D61D0B"/>
    <w:rPr>
      <w:b/>
      <w:bCs/>
      <w:spacing w:val="-4"/>
      <w:kern w:val="2"/>
      <w:sz w:val="26"/>
      <w:szCs w:val="26"/>
      <w:shd w:val="clear" w:color="auto" w:fill="FFFFFF"/>
      <w:lang w:val="x-none" w:eastAsia="hi-IN" w:bidi="hi-IN"/>
    </w:rPr>
  </w:style>
  <w:style w:type="paragraph" w:customStyle="1" w:styleId="20">
    <w:name w:val="Основной текст (2)"/>
    <w:basedOn w:val="a"/>
    <w:link w:val="2"/>
    <w:rsid w:val="00D61D0B"/>
    <w:pPr>
      <w:widowControl w:val="0"/>
      <w:shd w:val="clear" w:color="auto" w:fill="FFFFFF"/>
      <w:suppressAutoHyphens/>
      <w:spacing w:before="1320" w:after="120" w:line="0" w:lineRule="atLeast"/>
      <w:jc w:val="center"/>
    </w:pPr>
    <w:rPr>
      <w:rFonts w:asciiTheme="minorHAnsi" w:eastAsiaTheme="minorHAnsi" w:hAnsiTheme="minorHAnsi" w:cstheme="minorBidi"/>
      <w:b/>
      <w:bCs/>
      <w:spacing w:val="-4"/>
      <w:kern w:val="2"/>
      <w:sz w:val="26"/>
      <w:szCs w:val="26"/>
      <w:lang w:val="x-none" w:eastAsia="hi-IN" w:bidi="hi-IN"/>
    </w:rPr>
  </w:style>
  <w:style w:type="paragraph" w:styleId="a3">
    <w:name w:val="List Paragraph"/>
    <w:basedOn w:val="a"/>
    <w:uiPriority w:val="34"/>
    <w:qFormat/>
    <w:rsid w:val="00D61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2103">
      <w:bodyDiv w:val="1"/>
      <w:marLeft w:val="0"/>
      <w:marRight w:val="0"/>
      <w:marTop w:val="0"/>
      <w:marBottom w:val="0"/>
      <w:divBdr>
        <w:top w:val="none" w:sz="0" w:space="0" w:color="auto"/>
        <w:left w:val="none" w:sz="0" w:space="0" w:color="auto"/>
        <w:bottom w:val="none" w:sz="0" w:space="0" w:color="auto"/>
        <w:right w:val="none" w:sz="0" w:space="0" w:color="auto"/>
      </w:divBdr>
    </w:div>
    <w:div w:id="57824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1940</Words>
  <Characters>1106</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Юля</cp:lastModifiedBy>
  <cp:revision>12</cp:revision>
  <cp:lastPrinted>2020-12-17T08:30:00Z</cp:lastPrinted>
  <dcterms:created xsi:type="dcterms:W3CDTF">2020-11-05T06:36:00Z</dcterms:created>
  <dcterms:modified xsi:type="dcterms:W3CDTF">2020-12-17T08:31:00Z</dcterms:modified>
</cp:coreProperties>
</file>